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7B79E" w14:textId="77777777" w:rsidR="00F067ED" w:rsidRPr="00C24526" w:rsidRDefault="00031F9D" w:rsidP="00031F9D">
      <w:pPr>
        <w:jc w:val="center"/>
        <w:rPr>
          <w:rFonts w:asciiTheme="minorHAnsi" w:hAnsiTheme="minorHAnsi" w:cstheme="minorHAnsi"/>
          <w:b/>
          <w:color w:val="1F497D" w:themeColor="text2"/>
          <w:sz w:val="32"/>
          <w:szCs w:val="22"/>
          <w:lang w:val="sk-SK"/>
        </w:rPr>
      </w:pPr>
      <w:r w:rsidRPr="00C24526">
        <w:rPr>
          <w:rFonts w:asciiTheme="minorHAnsi" w:hAnsiTheme="minorHAnsi" w:cstheme="minorHAnsi"/>
          <w:b/>
          <w:color w:val="1F497D" w:themeColor="text2"/>
          <w:sz w:val="32"/>
          <w:szCs w:val="22"/>
          <w:lang w:val="sk-SK"/>
        </w:rPr>
        <w:t xml:space="preserve">STORNO POPLATKY </w:t>
      </w:r>
    </w:p>
    <w:p w14:paraId="618C03E2" w14:textId="77777777" w:rsidR="00E65926" w:rsidRPr="00C24526" w:rsidRDefault="00E65926" w:rsidP="00031F9D">
      <w:pPr>
        <w:jc w:val="center"/>
        <w:rPr>
          <w:rFonts w:asciiTheme="minorHAnsi" w:hAnsiTheme="minorHAnsi" w:cstheme="minorHAnsi"/>
          <w:b/>
          <w:color w:val="1F497D" w:themeColor="text2"/>
          <w:sz w:val="24"/>
          <w:szCs w:val="22"/>
          <w:lang w:val="sk-SK"/>
        </w:rPr>
      </w:pPr>
      <w:r w:rsidRPr="00C24526">
        <w:rPr>
          <w:rFonts w:asciiTheme="minorHAnsi" w:hAnsiTheme="minorHAnsi" w:cstheme="minorHAnsi"/>
          <w:b/>
          <w:color w:val="1F497D" w:themeColor="text2"/>
          <w:sz w:val="24"/>
          <w:szCs w:val="22"/>
          <w:lang w:val="sk-SK"/>
        </w:rPr>
        <w:t>Divízia:</w:t>
      </w:r>
      <w:r w:rsidR="00AA2FE9" w:rsidRPr="00C24526">
        <w:rPr>
          <w:rFonts w:asciiTheme="minorHAnsi" w:hAnsiTheme="minorHAnsi" w:cstheme="minorHAnsi"/>
          <w:b/>
          <w:color w:val="1F497D" w:themeColor="text2"/>
          <w:sz w:val="24"/>
          <w:szCs w:val="22"/>
          <w:lang w:val="sk-SK"/>
        </w:rPr>
        <w:t xml:space="preserve"> </w:t>
      </w:r>
      <w:r w:rsidRPr="00C24526">
        <w:rPr>
          <w:rFonts w:asciiTheme="minorHAnsi" w:hAnsiTheme="minorHAnsi" w:cstheme="minorHAnsi"/>
          <w:b/>
          <w:color w:val="1F497D" w:themeColor="text2"/>
          <w:sz w:val="24"/>
          <w:szCs w:val="22"/>
          <w:lang w:val="sk-SK"/>
        </w:rPr>
        <w:t>Stavebné komponenty</w:t>
      </w:r>
    </w:p>
    <w:p w14:paraId="20F9715D" w14:textId="77777777" w:rsidR="00031F9D" w:rsidRPr="00C24526" w:rsidRDefault="00031F9D" w:rsidP="00A92BBF">
      <w:pPr>
        <w:jc w:val="both"/>
        <w:rPr>
          <w:rFonts w:asciiTheme="minorHAnsi" w:hAnsiTheme="minorHAnsi" w:cstheme="minorHAnsi"/>
          <w:szCs w:val="22"/>
          <w:lang w:val="sk-SK"/>
        </w:rPr>
      </w:pPr>
      <w:r w:rsidRPr="00C24526">
        <w:rPr>
          <w:rFonts w:asciiTheme="minorHAnsi" w:hAnsiTheme="minorHAnsi" w:cstheme="minorHAnsi"/>
          <w:szCs w:val="22"/>
          <w:lang w:val="sk-SK"/>
        </w:rPr>
        <w:t xml:space="preserve">Vážený zákazník, </w:t>
      </w:r>
    </w:p>
    <w:p w14:paraId="1C7ED341" w14:textId="77777777" w:rsidR="00031F9D" w:rsidRPr="00C24526" w:rsidRDefault="00031F9D" w:rsidP="00E65926">
      <w:pPr>
        <w:jc w:val="both"/>
        <w:rPr>
          <w:rFonts w:asciiTheme="minorHAnsi" w:hAnsiTheme="minorHAnsi" w:cstheme="minorHAnsi"/>
          <w:szCs w:val="22"/>
          <w:lang w:val="sk-SK"/>
        </w:rPr>
      </w:pPr>
      <w:r w:rsidRPr="00C24526">
        <w:rPr>
          <w:rFonts w:asciiTheme="minorHAnsi" w:hAnsiTheme="minorHAnsi" w:cstheme="minorHAnsi"/>
          <w:szCs w:val="22"/>
          <w:lang w:val="sk-SK"/>
        </w:rPr>
        <w:t>Tento dokument definuje podmienky bezdôvodného vrátenia tovaru a s tým súvis</w:t>
      </w:r>
      <w:r w:rsidR="00FB243A" w:rsidRPr="00C24526">
        <w:rPr>
          <w:rFonts w:asciiTheme="minorHAnsi" w:hAnsiTheme="minorHAnsi" w:cstheme="minorHAnsi"/>
          <w:szCs w:val="22"/>
          <w:lang w:val="sk-SK"/>
        </w:rPr>
        <w:t>iace</w:t>
      </w:r>
      <w:r w:rsidRPr="00C24526">
        <w:rPr>
          <w:rFonts w:asciiTheme="minorHAnsi" w:hAnsiTheme="minorHAnsi" w:cstheme="minorHAnsi"/>
          <w:szCs w:val="22"/>
          <w:lang w:val="sk-SK"/>
        </w:rPr>
        <w:t xml:space="preserve"> </w:t>
      </w:r>
      <w:r w:rsidR="00FB243A" w:rsidRPr="00C24526">
        <w:rPr>
          <w:rFonts w:asciiTheme="minorHAnsi" w:hAnsiTheme="minorHAnsi" w:cstheme="minorHAnsi"/>
          <w:szCs w:val="22"/>
          <w:lang w:val="sk-SK"/>
        </w:rPr>
        <w:t>výšky</w:t>
      </w:r>
      <w:r w:rsidRPr="00C24526">
        <w:rPr>
          <w:rFonts w:asciiTheme="minorHAnsi" w:hAnsiTheme="minorHAnsi" w:cstheme="minorHAnsi"/>
          <w:szCs w:val="22"/>
          <w:lang w:val="sk-SK"/>
        </w:rPr>
        <w:t xml:space="preserve"> storno poplatkov na špecifické skupiny </w:t>
      </w:r>
      <w:r w:rsidR="004A15FB" w:rsidRPr="00C24526">
        <w:rPr>
          <w:rFonts w:asciiTheme="minorHAnsi" w:hAnsiTheme="minorHAnsi" w:cstheme="minorHAnsi"/>
          <w:szCs w:val="22"/>
          <w:lang w:val="sk-SK"/>
        </w:rPr>
        <w:t xml:space="preserve">tovarov a </w:t>
      </w:r>
      <w:r w:rsidRPr="00C24526">
        <w:rPr>
          <w:rFonts w:asciiTheme="minorHAnsi" w:hAnsiTheme="minorHAnsi" w:cstheme="minorHAnsi"/>
          <w:szCs w:val="22"/>
          <w:lang w:val="sk-SK"/>
        </w:rPr>
        <w:t>produktov</w:t>
      </w:r>
      <w:r w:rsidR="00E65926" w:rsidRPr="00C24526">
        <w:rPr>
          <w:rFonts w:asciiTheme="minorHAnsi" w:hAnsiTheme="minorHAnsi" w:cstheme="minorHAnsi"/>
          <w:szCs w:val="22"/>
          <w:lang w:val="sk-SK"/>
        </w:rPr>
        <w:t xml:space="preserve">. </w:t>
      </w:r>
    </w:p>
    <w:p w14:paraId="38DE936B" w14:textId="6C1796F9" w:rsidR="00FB243A" w:rsidRPr="00C24526" w:rsidRDefault="004A15FB" w:rsidP="00A92BBF">
      <w:pPr>
        <w:pStyle w:val="Odsekzoznamu"/>
        <w:numPr>
          <w:ilvl w:val="0"/>
          <w:numId w:val="16"/>
        </w:numPr>
        <w:jc w:val="both"/>
        <w:rPr>
          <w:rFonts w:cstheme="minorHAnsi"/>
          <w:b/>
        </w:rPr>
      </w:pPr>
      <w:r w:rsidRPr="00C24526">
        <w:rPr>
          <w:rFonts w:cstheme="minorHAnsi"/>
          <w:b/>
        </w:rPr>
        <w:t xml:space="preserve">Produkt, </w:t>
      </w:r>
      <w:r w:rsidR="003102F2" w:rsidRPr="00C24526">
        <w:rPr>
          <w:rFonts w:cstheme="minorHAnsi"/>
          <w:b/>
        </w:rPr>
        <w:t>ktorý bol</w:t>
      </w:r>
      <w:r w:rsidR="00214C72" w:rsidRPr="00C24526">
        <w:rPr>
          <w:rFonts w:cstheme="minorHAnsi"/>
          <w:b/>
        </w:rPr>
        <w:t xml:space="preserve"> </w:t>
      </w:r>
      <w:r w:rsidR="00025396" w:rsidRPr="00C24526">
        <w:rPr>
          <w:rFonts w:cstheme="minorHAnsi"/>
          <w:b/>
        </w:rPr>
        <w:t xml:space="preserve">individuálne </w:t>
      </w:r>
      <w:r w:rsidR="00E65926" w:rsidRPr="00C24526">
        <w:rPr>
          <w:rFonts w:cstheme="minorHAnsi"/>
          <w:b/>
        </w:rPr>
        <w:t>vyrobený</w:t>
      </w:r>
      <w:r w:rsidR="00FB243A" w:rsidRPr="00C24526">
        <w:rPr>
          <w:rFonts w:cstheme="minorHAnsi"/>
          <w:b/>
        </w:rPr>
        <w:t xml:space="preserve"> na konkrétnu zákazku </w:t>
      </w:r>
      <w:r w:rsidR="00FB243A" w:rsidRPr="00C24526">
        <w:rPr>
          <w:rFonts w:cstheme="minorHAnsi"/>
          <w:b/>
          <w:u w:val="single"/>
        </w:rPr>
        <w:t>nie</w:t>
      </w:r>
      <w:r w:rsidRPr="00C24526">
        <w:rPr>
          <w:rFonts w:cstheme="minorHAnsi"/>
          <w:b/>
          <w:u w:val="single"/>
        </w:rPr>
        <w:t xml:space="preserve"> </w:t>
      </w:r>
      <w:r w:rsidR="00FB243A" w:rsidRPr="00C24526">
        <w:rPr>
          <w:rFonts w:cstheme="minorHAnsi"/>
          <w:b/>
          <w:u w:val="single"/>
        </w:rPr>
        <w:t>je možné vrátiť</w:t>
      </w:r>
      <w:r w:rsidR="00FB243A" w:rsidRPr="00C24526">
        <w:rPr>
          <w:rFonts w:cstheme="minorHAnsi"/>
          <w:b/>
        </w:rPr>
        <w:t xml:space="preserve">. </w:t>
      </w:r>
      <w:r w:rsidR="00E65926" w:rsidRPr="00C24526">
        <w:rPr>
          <w:rFonts w:cstheme="minorHAnsi"/>
          <w:b/>
        </w:rPr>
        <w:t>Jedná sa o:</w:t>
      </w:r>
    </w:p>
    <w:p w14:paraId="4DCA539A" w14:textId="77777777" w:rsidR="00E65926" w:rsidRPr="00C24526" w:rsidRDefault="00E65926" w:rsidP="00E65926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r w:rsidRPr="00C24526">
        <w:rPr>
          <w:rFonts w:cstheme="minorHAnsi"/>
        </w:rPr>
        <w:t>Strešné krytiny</w:t>
      </w:r>
    </w:p>
    <w:p w14:paraId="65F60BB7" w14:textId="77777777" w:rsidR="00E65926" w:rsidRPr="00C24526" w:rsidRDefault="00E65926" w:rsidP="00E65926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r w:rsidRPr="00C24526">
        <w:rPr>
          <w:rFonts w:cstheme="minorHAnsi"/>
        </w:rPr>
        <w:t>Trapézové plechy</w:t>
      </w:r>
    </w:p>
    <w:p w14:paraId="2B2C6457" w14:textId="77777777" w:rsidR="003102F2" w:rsidRPr="00C24526" w:rsidRDefault="003102F2" w:rsidP="003102F2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proofErr w:type="spellStart"/>
      <w:r w:rsidRPr="00C24526">
        <w:rPr>
          <w:rFonts w:cstheme="minorHAnsi"/>
        </w:rPr>
        <w:t>Klampiarské</w:t>
      </w:r>
      <w:proofErr w:type="spellEnd"/>
      <w:r w:rsidRPr="00C24526">
        <w:rPr>
          <w:rFonts w:cstheme="minorHAnsi"/>
        </w:rPr>
        <w:t xml:space="preserve"> doplnky, </w:t>
      </w:r>
      <w:r w:rsidR="00AA2FE9" w:rsidRPr="00C24526">
        <w:rPr>
          <w:rFonts w:cstheme="minorHAnsi"/>
        </w:rPr>
        <w:t>s výnimkou tých ktoré sú spomenuté v bode 2, tabuľka (1.,2.,3.,7.)</w:t>
      </w:r>
    </w:p>
    <w:p w14:paraId="611236EB" w14:textId="77777777" w:rsidR="003102F2" w:rsidRPr="00C24526" w:rsidRDefault="003102F2" w:rsidP="003102F2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r w:rsidRPr="00C24526">
        <w:rPr>
          <w:rFonts w:cstheme="minorHAnsi"/>
        </w:rPr>
        <w:t>Sendvičové panely</w:t>
      </w:r>
    </w:p>
    <w:p w14:paraId="12D1C2FF" w14:textId="77777777" w:rsidR="003102F2" w:rsidRPr="00C24526" w:rsidRDefault="003102F2" w:rsidP="003102F2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r w:rsidRPr="00C24526">
        <w:rPr>
          <w:rFonts w:cstheme="minorHAnsi"/>
        </w:rPr>
        <w:t>Konštrukčné profily</w:t>
      </w:r>
    </w:p>
    <w:p w14:paraId="14325A26" w14:textId="77777777" w:rsidR="003102F2" w:rsidRPr="00C24526" w:rsidRDefault="003102F2" w:rsidP="003102F2">
      <w:pPr>
        <w:pStyle w:val="Odsekzoznamu"/>
        <w:numPr>
          <w:ilvl w:val="0"/>
          <w:numId w:val="19"/>
        </w:numPr>
        <w:jc w:val="both"/>
        <w:rPr>
          <w:rFonts w:cstheme="minorHAnsi"/>
        </w:rPr>
      </w:pPr>
      <w:r w:rsidRPr="00C24526">
        <w:rPr>
          <w:rFonts w:cstheme="minorHAnsi"/>
        </w:rPr>
        <w:t>Všetok Tovar, ktorý je mimoriadne objednávaný na zákazku a nie je štandardné držaný na našich skladoch</w:t>
      </w:r>
    </w:p>
    <w:p w14:paraId="6AB92F68" w14:textId="77777777" w:rsidR="00FB243A" w:rsidRPr="00C24526" w:rsidRDefault="00FB243A" w:rsidP="00A92BBF">
      <w:pPr>
        <w:pStyle w:val="Odsekzoznamu"/>
        <w:jc w:val="both"/>
        <w:rPr>
          <w:rFonts w:cstheme="minorHAnsi"/>
          <w:b/>
        </w:rPr>
      </w:pPr>
    </w:p>
    <w:p w14:paraId="5D5C8D2F" w14:textId="77777777" w:rsidR="00FB243A" w:rsidRPr="00C24526" w:rsidRDefault="00FB243A" w:rsidP="00A92BBF">
      <w:pPr>
        <w:pStyle w:val="Odsekzoznamu"/>
        <w:numPr>
          <w:ilvl w:val="0"/>
          <w:numId w:val="16"/>
        </w:numPr>
        <w:jc w:val="both"/>
        <w:rPr>
          <w:rFonts w:cstheme="minorHAnsi"/>
          <w:b/>
        </w:rPr>
      </w:pPr>
      <w:r w:rsidRPr="00C24526">
        <w:rPr>
          <w:rFonts w:cstheme="minorHAnsi"/>
          <w:b/>
        </w:rPr>
        <w:t>Štandardný tovar dostupný na skladoch spoločnosti Lindab</w:t>
      </w:r>
      <w:r w:rsidR="004A15FB" w:rsidRPr="00C24526">
        <w:rPr>
          <w:rFonts w:cstheme="minorHAnsi"/>
          <w:b/>
        </w:rPr>
        <w:t xml:space="preserve">, je možné vrátiť za týchto podmienok: </w:t>
      </w:r>
    </w:p>
    <w:p w14:paraId="3C4FD14C" w14:textId="3148897C" w:rsidR="00FB243A" w:rsidRPr="007D5FF6" w:rsidRDefault="00FB243A" w:rsidP="009E64D0">
      <w:pPr>
        <w:pStyle w:val="Odsekzoznamu"/>
        <w:numPr>
          <w:ilvl w:val="0"/>
          <w:numId w:val="17"/>
        </w:numPr>
        <w:spacing w:line="240" w:lineRule="auto"/>
        <w:jc w:val="both"/>
        <w:rPr>
          <w:rFonts w:cstheme="minorHAnsi"/>
        </w:rPr>
      </w:pPr>
      <w:r w:rsidRPr="007D5FF6">
        <w:rPr>
          <w:rFonts w:cstheme="minorHAnsi"/>
          <w:u w:val="single"/>
        </w:rPr>
        <w:t>Vrátiť je možné len bežne dostupný tovar</w:t>
      </w:r>
      <w:r w:rsidR="003102F2" w:rsidRPr="007D5FF6">
        <w:rPr>
          <w:rFonts w:cstheme="minorHAnsi"/>
        </w:rPr>
        <w:t xml:space="preserve">, ktorý je </w:t>
      </w:r>
      <w:r w:rsidRPr="007D5FF6">
        <w:rPr>
          <w:rFonts w:cstheme="minorHAnsi"/>
        </w:rPr>
        <w:t xml:space="preserve">štandardne </w:t>
      </w:r>
      <w:r w:rsidR="004A15FB" w:rsidRPr="007D5FF6">
        <w:rPr>
          <w:rFonts w:cstheme="minorHAnsi"/>
        </w:rPr>
        <w:t>dostu</w:t>
      </w:r>
      <w:r w:rsidR="003102F2" w:rsidRPr="007D5FF6">
        <w:rPr>
          <w:rFonts w:cstheme="minorHAnsi"/>
        </w:rPr>
        <w:t xml:space="preserve">pný </w:t>
      </w:r>
      <w:r w:rsidRPr="007D5FF6">
        <w:rPr>
          <w:rFonts w:cstheme="minorHAnsi"/>
        </w:rPr>
        <w:t xml:space="preserve">na skladoch našej spoločnosti a nie je mimoriadne objednávaný na konkrétnu zákazku. </w:t>
      </w:r>
    </w:p>
    <w:p w14:paraId="5D1D2D4B" w14:textId="77777777" w:rsidR="00FB243A" w:rsidRPr="00C24526" w:rsidRDefault="00FB243A" w:rsidP="00A92BBF">
      <w:pPr>
        <w:pStyle w:val="Odsekzoznamu"/>
        <w:numPr>
          <w:ilvl w:val="0"/>
          <w:numId w:val="17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</w:rPr>
        <w:t xml:space="preserve">Tovar nesmie byť poškodený, používaný, musí byť v pôvodnom obale a spolu s tovarom musí Kupujúci odovzdať všetky dokumenty týkajúce sa predmetného tovaru (návod na obsluhu, záručný list, doklad o nadobudnutí a pod.), ktoré obdržal pri jeho kúpe. </w:t>
      </w:r>
    </w:p>
    <w:tbl>
      <w:tblPr>
        <w:tblStyle w:val="Mriekatabuky"/>
        <w:tblpPr w:leftFromText="141" w:rightFromText="141" w:vertAnchor="text" w:horzAnchor="margin" w:tblpXSpec="right" w:tblpY="212"/>
        <w:tblW w:w="9209" w:type="dxa"/>
        <w:tblLook w:val="04A0" w:firstRow="1" w:lastRow="0" w:firstColumn="1" w:lastColumn="0" w:noHBand="0" w:noVBand="1"/>
      </w:tblPr>
      <w:tblGrid>
        <w:gridCol w:w="628"/>
        <w:gridCol w:w="4820"/>
        <w:gridCol w:w="3761"/>
      </w:tblGrid>
      <w:tr w:rsidR="00AA2FE9" w:rsidRPr="00C24526" w14:paraId="2CF8339C" w14:textId="77777777" w:rsidTr="00AA2FE9">
        <w:tc>
          <w:tcPr>
            <w:tcW w:w="628" w:type="dxa"/>
            <w:shd w:val="clear" w:color="auto" w:fill="8DB3E2" w:themeFill="text2" w:themeFillTint="66"/>
          </w:tcPr>
          <w:p w14:paraId="435F8A89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  <w:b/>
              </w:rPr>
            </w:pPr>
            <w:proofErr w:type="spellStart"/>
            <w:r w:rsidRPr="00C24526">
              <w:rPr>
                <w:rFonts w:cstheme="minorHAnsi"/>
                <w:b/>
              </w:rPr>
              <w:t>P.č</w:t>
            </w:r>
            <w:proofErr w:type="spellEnd"/>
            <w:r w:rsidRPr="00C24526">
              <w:rPr>
                <w:rFonts w:cstheme="minorHAnsi"/>
                <w:b/>
              </w:rPr>
              <w:t>.</w:t>
            </w:r>
          </w:p>
        </w:tc>
        <w:tc>
          <w:tcPr>
            <w:tcW w:w="4820" w:type="dxa"/>
            <w:shd w:val="clear" w:color="auto" w:fill="8DB3E2" w:themeFill="text2" w:themeFillTint="66"/>
          </w:tcPr>
          <w:p w14:paraId="43528003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  <w:b/>
              </w:rPr>
            </w:pPr>
            <w:r w:rsidRPr="00C24526">
              <w:rPr>
                <w:rFonts w:cstheme="minorHAnsi"/>
                <w:b/>
              </w:rPr>
              <w:t>Názov tovaru</w:t>
            </w:r>
          </w:p>
        </w:tc>
        <w:tc>
          <w:tcPr>
            <w:tcW w:w="3761" w:type="dxa"/>
            <w:shd w:val="clear" w:color="auto" w:fill="8DB3E2" w:themeFill="text2" w:themeFillTint="66"/>
          </w:tcPr>
          <w:p w14:paraId="4F05CF8D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  <w:b/>
              </w:rPr>
            </w:pPr>
            <w:r w:rsidRPr="00C24526">
              <w:rPr>
                <w:rFonts w:cstheme="minorHAnsi"/>
                <w:b/>
              </w:rPr>
              <w:t>Výška storno poplatku</w:t>
            </w:r>
          </w:p>
        </w:tc>
      </w:tr>
      <w:tr w:rsidR="00AA2FE9" w:rsidRPr="00C24526" w14:paraId="65F89B37" w14:textId="77777777" w:rsidTr="00AA2FE9">
        <w:tc>
          <w:tcPr>
            <w:tcW w:w="628" w:type="dxa"/>
          </w:tcPr>
          <w:p w14:paraId="48E0A3EA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1.</w:t>
            </w:r>
          </w:p>
        </w:tc>
        <w:tc>
          <w:tcPr>
            <w:tcW w:w="4820" w:type="dxa"/>
          </w:tcPr>
          <w:p w14:paraId="6CFD2358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 xml:space="preserve">Hrebenáč škridlový </w:t>
            </w:r>
          </w:p>
        </w:tc>
        <w:tc>
          <w:tcPr>
            <w:tcW w:w="3761" w:type="dxa"/>
          </w:tcPr>
          <w:p w14:paraId="4641D0EB" w14:textId="733EDDB2" w:rsidR="00AA2FE9" w:rsidRPr="00C24526" w:rsidRDefault="009E750A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2</w:t>
            </w:r>
            <w:r w:rsidR="00B04D84" w:rsidRPr="00C24526">
              <w:rPr>
                <w:rFonts w:cstheme="minorHAnsi"/>
              </w:rPr>
              <w:t>,</w:t>
            </w:r>
            <w:r w:rsidR="00CE389F" w:rsidRPr="00C24526">
              <w:rPr>
                <w:rFonts w:cstheme="minorHAnsi"/>
              </w:rPr>
              <w:t>0</w:t>
            </w:r>
            <w:r w:rsidR="00AA2FE9" w:rsidRPr="00C24526">
              <w:rPr>
                <w:rFonts w:cstheme="minorHAnsi"/>
              </w:rPr>
              <w:t xml:space="preserve"> €/ks (len v základnej ponuke farieb)</w:t>
            </w:r>
          </w:p>
        </w:tc>
      </w:tr>
      <w:tr w:rsidR="00AA2FE9" w:rsidRPr="00C24526" w14:paraId="28A95844" w14:textId="77777777" w:rsidTr="00AA2FE9">
        <w:tc>
          <w:tcPr>
            <w:tcW w:w="628" w:type="dxa"/>
          </w:tcPr>
          <w:p w14:paraId="0D6770A3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2.</w:t>
            </w:r>
          </w:p>
        </w:tc>
        <w:tc>
          <w:tcPr>
            <w:tcW w:w="4820" w:type="dxa"/>
          </w:tcPr>
          <w:p w14:paraId="5458E705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Čelo hrebenáča, ukončovací hrebenáč</w:t>
            </w:r>
          </w:p>
        </w:tc>
        <w:tc>
          <w:tcPr>
            <w:tcW w:w="3761" w:type="dxa"/>
          </w:tcPr>
          <w:p w14:paraId="71A3816E" w14:textId="214E19A9" w:rsidR="00AA2FE9" w:rsidRPr="00C24526" w:rsidRDefault="00B04D84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2,0</w:t>
            </w:r>
            <w:r w:rsidR="00AA2FE9" w:rsidRPr="00C24526">
              <w:rPr>
                <w:rFonts w:cstheme="minorHAnsi"/>
              </w:rPr>
              <w:t xml:space="preserve"> €/ks (len v základnej ponuke farieb)</w:t>
            </w:r>
          </w:p>
        </w:tc>
      </w:tr>
      <w:tr w:rsidR="00AA2FE9" w:rsidRPr="00C24526" w14:paraId="537837D6" w14:textId="77777777" w:rsidTr="00AA2FE9">
        <w:tc>
          <w:tcPr>
            <w:tcW w:w="628" w:type="dxa"/>
          </w:tcPr>
          <w:p w14:paraId="03ABF38F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3.</w:t>
            </w:r>
          </w:p>
        </w:tc>
        <w:tc>
          <w:tcPr>
            <w:tcW w:w="4820" w:type="dxa"/>
          </w:tcPr>
          <w:p w14:paraId="76AB7A08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proofErr w:type="spellStart"/>
            <w:r w:rsidRPr="00C24526">
              <w:rPr>
                <w:rFonts w:cstheme="minorHAnsi"/>
              </w:rPr>
              <w:t>Sneholap</w:t>
            </w:r>
            <w:proofErr w:type="spellEnd"/>
            <w:r w:rsidRPr="00C24526">
              <w:rPr>
                <w:rFonts w:cstheme="minorHAnsi"/>
              </w:rPr>
              <w:t xml:space="preserve"> korunkový</w:t>
            </w:r>
          </w:p>
        </w:tc>
        <w:tc>
          <w:tcPr>
            <w:tcW w:w="3761" w:type="dxa"/>
          </w:tcPr>
          <w:p w14:paraId="2B7570E1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0,5 €/ks (len v základnej ponuke farieb)</w:t>
            </w:r>
          </w:p>
        </w:tc>
      </w:tr>
      <w:tr w:rsidR="00AA2FE9" w:rsidRPr="00C24526" w14:paraId="26B706B5" w14:textId="77777777" w:rsidTr="00AA2FE9">
        <w:tc>
          <w:tcPr>
            <w:tcW w:w="628" w:type="dxa"/>
          </w:tcPr>
          <w:p w14:paraId="4602ED40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4.</w:t>
            </w:r>
          </w:p>
        </w:tc>
        <w:tc>
          <w:tcPr>
            <w:tcW w:w="4820" w:type="dxa"/>
          </w:tcPr>
          <w:p w14:paraId="7954884A" w14:textId="5DC72906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Tabuľový plech (2x1,23, 2x1,</w:t>
            </w:r>
            <w:r w:rsidR="00335BF3" w:rsidRPr="00C24526">
              <w:rPr>
                <w:rFonts w:cstheme="minorHAnsi"/>
              </w:rPr>
              <w:t>2</w:t>
            </w:r>
            <w:r w:rsidRPr="00C24526">
              <w:rPr>
                <w:rFonts w:cstheme="minorHAnsi"/>
              </w:rPr>
              <w:t>5)</w:t>
            </w:r>
          </w:p>
        </w:tc>
        <w:tc>
          <w:tcPr>
            <w:tcW w:w="3761" w:type="dxa"/>
          </w:tcPr>
          <w:p w14:paraId="3AFD6922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10% z hodnoty vráteného tovaru</w:t>
            </w:r>
          </w:p>
        </w:tc>
      </w:tr>
      <w:tr w:rsidR="00AA2FE9" w:rsidRPr="00C24526" w14:paraId="4A89DF86" w14:textId="77777777" w:rsidTr="00AA2FE9">
        <w:tc>
          <w:tcPr>
            <w:tcW w:w="628" w:type="dxa"/>
          </w:tcPr>
          <w:p w14:paraId="568920EC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5.</w:t>
            </w:r>
          </w:p>
        </w:tc>
        <w:tc>
          <w:tcPr>
            <w:tcW w:w="4820" w:type="dxa"/>
          </w:tcPr>
          <w:p w14:paraId="65C0EF66" w14:textId="0C63E690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 xml:space="preserve">Štandardné </w:t>
            </w:r>
            <w:r w:rsidR="00335BF3" w:rsidRPr="00C24526">
              <w:rPr>
                <w:rFonts w:cstheme="minorHAnsi"/>
              </w:rPr>
              <w:t>prvky</w:t>
            </w:r>
            <w:r w:rsidRPr="00C24526">
              <w:rPr>
                <w:rFonts w:cstheme="minorHAnsi"/>
              </w:rPr>
              <w:t xml:space="preserve"> </w:t>
            </w:r>
            <w:r w:rsidR="000F236C" w:rsidRPr="00C24526">
              <w:rPr>
                <w:rFonts w:cstheme="minorHAnsi"/>
              </w:rPr>
              <w:t xml:space="preserve">polkruhového prierezu </w:t>
            </w:r>
            <w:r w:rsidRPr="00C24526">
              <w:rPr>
                <w:rFonts w:cstheme="minorHAnsi"/>
              </w:rPr>
              <w:t xml:space="preserve">odkvapového systému Lindab </w:t>
            </w:r>
            <w:proofErr w:type="spellStart"/>
            <w:r w:rsidRPr="00C24526">
              <w:rPr>
                <w:rFonts w:cstheme="minorHAnsi"/>
              </w:rPr>
              <w:t>Rainline</w:t>
            </w:r>
            <w:proofErr w:type="spellEnd"/>
          </w:p>
        </w:tc>
        <w:tc>
          <w:tcPr>
            <w:tcW w:w="3761" w:type="dxa"/>
          </w:tcPr>
          <w:p w14:paraId="35AD0AF3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10% z hodnoty vráteného tovaru</w:t>
            </w:r>
          </w:p>
        </w:tc>
      </w:tr>
      <w:tr w:rsidR="00AA2FE9" w:rsidRPr="00C24526" w14:paraId="51F536B8" w14:textId="77777777" w:rsidTr="00AA2FE9">
        <w:tc>
          <w:tcPr>
            <w:tcW w:w="628" w:type="dxa"/>
          </w:tcPr>
          <w:p w14:paraId="2650E9F4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6.</w:t>
            </w:r>
          </w:p>
        </w:tc>
        <w:tc>
          <w:tcPr>
            <w:tcW w:w="4820" w:type="dxa"/>
          </w:tcPr>
          <w:p w14:paraId="092BFA0E" w14:textId="0EDD7AC1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 xml:space="preserve">Štandardné komponenty bezpečnostných prvkov striech Lindab </w:t>
            </w:r>
            <w:proofErr w:type="spellStart"/>
            <w:r w:rsidRPr="00C24526">
              <w:rPr>
                <w:rFonts w:cstheme="minorHAnsi"/>
              </w:rPr>
              <w:t>Safety</w:t>
            </w:r>
            <w:proofErr w:type="spellEnd"/>
            <w:r w:rsidR="00335BF3" w:rsidRPr="00C24526">
              <w:rPr>
                <w:rFonts w:cstheme="minorHAnsi"/>
              </w:rPr>
              <w:t xml:space="preserve"> ( snehové zábrany rúrkové )</w:t>
            </w:r>
          </w:p>
        </w:tc>
        <w:tc>
          <w:tcPr>
            <w:tcW w:w="3761" w:type="dxa"/>
          </w:tcPr>
          <w:p w14:paraId="77249857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10% z hodnoty vráteného tovaru</w:t>
            </w:r>
          </w:p>
        </w:tc>
      </w:tr>
      <w:tr w:rsidR="00AA2FE9" w:rsidRPr="00C24526" w14:paraId="6EB91F48" w14:textId="77777777" w:rsidTr="00AA2FE9">
        <w:tc>
          <w:tcPr>
            <w:tcW w:w="628" w:type="dxa"/>
          </w:tcPr>
          <w:p w14:paraId="47410716" w14:textId="77777777" w:rsidR="00AA2FE9" w:rsidRPr="00C24526" w:rsidRDefault="00AA2FE9" w:rsidP="00AA2FE9">
            <w:pPr>
              <w:jc w:val="both"/>
              <w:rPr>
                <w:rFonts w:asciiTheme="minorHAnsi" w:hAnsiTheme="minorHAnsi" w:cstheme="minorHAnsi"/>
              </w:rPr>
            </w:pPr>
            <w:r w:rsidRPr="00C24526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4820" w:type="dxa"/>
          </w:tcPr>
          <w:p w14:paraId="24B9B375" w14:textId="77777777" w:rsidR="00AA2FE9" w:rsidRPr="00C24526" w:rsidRDefault="00AA2FE9" w:rsidP="00AA2FE9">
            <w:pPr>
              <w:jc w:val="both"/>
              <w:rPr>
                <w:rFonts w:asciiTheme="minorHAnsi" w:hAnsiTheme="minorHAnsi" w:cstheme="minorHAnsi"/>
              </w:rPr>
            </w:pPr>
            <w:r w:rsidRPr="00C24526">
              <w:rPr>
                <w:rFonts w:asciiTheme="minorHAnsi" w:hAnsiTheme="minorHAnsi" w:cstheme="minorHAnsi"/>
              </w:rPr>
              <w:t xml:space="preserve">Vetracie hrebeňové lišty - </w:t>
            </w:r>
            <w:proofErr w:type="spellStart"/>
            <w:r w:rsidRPr="00C24526">
              <w:rPr>
                <w:rFonts w:asciiTheme="minorHAnsi" w:hAnsiTheme="minorHAnsi" w:cstheme="minorHAnsi"/>
              </w:rPr>
              <w:t>Click</w:t>
            </w:r>
            <w:proofErr w:type="spellEnd"/>
            <w:r w:rsidRPr="00C24526">
              <w:rPr>
                <w:rFonts w:asciiTheme="minorHAnsi" w:hAnsiTheme="minorHAnsi" w:cstheme="minorHAnsi"/>
              </w:rPr>
              <w:t xml:space="preserve">, výstuha sedlového </w:t>
            </w:r>
            <w:proofErr w:type="spellStart"/>
            <w:r w:rsidRPr="00C24526">
              <w:rPr>
                <w:rFonts w:asciiTheme="minorHAnsi" w:hAnsiTheme="minorHAnsi" w:cstheme="minorHAnsi"/>
              </w:rPr>
              <w:t>sneholapu</w:t>
            </w:r>
            <w:proofErr w:type="spellEnd"/>
            <w:r w:rsidRPr="00C24526">
              <w:rPr>
                <w:rFonts w:asciiTheme="minorHAnsi" w:hAnsiTheme="minorHAnsi" w:cstheme="minorHAnsi"/>
              </w:rPr>
              <w:t>, štartovacie profily</w:t>
            </w:r>
          </w:p>
        </w:tc>
        <w:tc>
          <w:tcPr>
            <w:tcW w:w="3761" w:type="dxa"/>
          </w:tcPr>
          <w:p w14:paraId="03264887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10% z hodnoty vráteného tovaru</w:t>
            </w:r>
          </w:p>
        </w:tc>
      </w:tr>
      <w:tr w:rsidR="00AA2FE9" w:rsidRPr="00C24526" w14:paraId="4E929EE3" w14:textId="77777777" w:rsidTr="00AA2FE9">
        <w:tc>
          <w:tcPr>
            <w:tcW w:w="628" w:type="dxa"/>
          </w:tcPr>
          <w:p w14:paraId="4EF20EDC" w14:textId="77777777" w:rsidR="00AA2FE9" w:rsidRPr="00C24526" w:rsidRDefault="00AA2FE9" w:rsidP="00AA2FE9">
            <w:pPr>
              <w:jc w:val="both"/>
              <w:rPr>
                <w:rFonts w:asciiTheme="minorHAnsi" w:hAnsiTheme="minorHAnsi" w:cstheme="minorHAnsi"/>
              </w:rPr>
            </w:pPr>
            <w:r w:rsidRPr="00C24526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4820" w:type="dxa"/>
          </w:tcPr>
          <w:p w14:paraId="3730E883" w14:textId="53187D8B" w:rsidR="00AA2FE9" w:rsidRPr="00C24526" w:rsidRDefault="00AA2FE9" w:rsidP="00AA2FE9">
            <w:pPr>
              <w:jc w:val="both"/>
              <w:rPr>
                <w:rFonts w:asciiTheme="minorHAnsi" w:hAnsiTheme="minorHAnsi" w:cstheme="minorHAnsi"/>
              </w:rPr>
            </w:pPr>
            <w:r w:rsidRPr="00C24526">
              <w:rPr>
                <w:rFonts w:asciiTheme="minorHAnsi" w:hAnsiTheme="minorHAnsi" w:cstheme="minorHAnsi"/>
              </w:rPr>
              <w:t>Ostatný bežne dostupný tovar,</w:t>
            </w:r>
            <w:r w:rsidR="00886E31" w:rsidRPr="00C24526">
              <w:rPr>
                <w:rFonts w:asciiTheme="minorHAnsi" w:hAnsiTheme="minorHAnsi" w:cstheme="minorHAnsi"/>
              </w:rPr>
              <w:t xml:space="preserve"> alebo výrobky,</w:t>
            </w:r>
            <w:r w:rsidRPr="00C24526">
              <w:rPr>
                <w:rFonts w:asciiTheme="minorHAnsi" w:hAnsiTheme="minorHAnsi" w:cstheme="minorHAnsi"/>
              </w:rPr>
              <w:t xml:space="preserve"> ktor</w:t>
            </w:r>
            <w:r w:rsidR="00886E31" w:rsidRPr="00C24526">
              <w:rPr>
                <w:rFonts w:asciiTheme="minorHAnsi" w:hAnsiTheme="minorHAnsi" w:cstheme="minorHAnsi"/>
              </w:rPr>
              <w:t>é</w:t>
            </w:r>
            <w:r w:rsidRPr="00C24526">
              <w:rPr>
                <w:rFonts w:asciiTheme="minorHAnsi" w:hAnsiTheme="minorHAnsi" w:cstheme="minorHAnsi"/>
              </w:rPr>
              <w:t xml:space="preserve"> </w:t>
            </w:r>
            <w:r w:rsidR="00886E31" w:rsidRPr="00C24526">
              <w:rPr>
                <w:rFonts w:asciiTheme="minorHAnsi" w:hAnsiTheme="minorHAnsi" w:cstheme="minorHAnsi"/>
              </w:rPr>
              <w:t>sú</w:t>
            </w:r>
            <w:r w:rsidRPr="00C24526">
              <w:rPr>
                <w:rFonts w:asciiTheme="minorHAnsi" w:hAnsiTheme="minorHAnsi" w:cstheme="minorHAnsi"/>
              </w:rPr>
              <w:t xml:space="preserve"> na skladoch našej spoločnosti a nie je mimoriadne objednávaný</w:t>
            </w:r>
            <w:r w:rsidR="00886E31" w:rsidRPr="00C24526">
              <w:rPr>
                <w:rFonts w:asciiTheme="minorHAnsi" w:hAnsiTheme="minorHAnsi" w:cstheme="minorHAnsi"/>
              </w:rPr>
              <w:t xml:space="preserve">, alebo vyrábaný </w:t>
            </w:r>
            <w:r w:rsidRPr="00C24526">
              <w:rPr>
                <w:rFonts w:asciiTheme="minorHAnsi" w:hAnsiTheme="minorHAnsi" w:cstheme="minorHAnsi"/>
              </w:rPr>
              <w:t>na zákazku</w:t>
            </w:r>
          </w:p>
        </w:tc>
        <w:tc>
          <w:tcPr>
            <w:tcW w:w="3761" w:type="dxa"/>
          </w:tcPr>
          <w:p w14:paraId="6A54B437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10% z hodnoty vráteného tovaru</w:t>
            </w:r>
          </w:p>
        </w:tc>
      </w:tr>
      <w:tr w:rsidR="00AA2FE9" w:rsidRPr="00C24526" w14:paraId="67069BD5" w14:textId="77777777" w:rsidTr="00AA2FE9">
        <w:tc>
          <w:tcPr>
            <w:tcW w:w="628" w:type="dxa"/>
          </w:tcPr>
          <w:p w14:paraId="69E63C6F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9.</w:t>
            </w:r>
          </w:p>
        </w:tc>
        <w:tc>
          <w:tcPr>
            <w:tcW w:w="4820" w:type="dxa"/>
          </w:tcPr>
          <w:p w14:paraId="40A96396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 xml:space="preserve">Strešné okná VELUX </w:t>
            </w:r>
          </w:p>
        </w:tc>
        <w:tc>
          <w:tcPr>
            <w:tcW w:w="3761" w:type="dxa"/>
          </w:tcPr>
          <w:p w14:paraId="3D5E5599" w14:textId="4420D147" w:rsidR="00AA2FE9" w:rsidRPr="00C24526" w:rsidRDefault="006610E0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30</w:t>
            </w:r>
            <w:r w:rsidR="00AA2FE9" w:rsidRPr="00C24526">
              <w:rPr>
                <w:rFonts w:cstheme="minorHAnsi"/>
              </w:rPr>
              <w:t xml:space="preserve"> €/ks bez DPH</w:t>
            </w:r>
          </w:p>
        </w:tc>
      </w:tr>
      <w:tr w:rsidR="00AA2FE9" w:rsidRPr="00C24526" w14:paraId="7479ECE0" w14:textId="77777777" w:rsidTr="00AA2FE9">
        <w:tc>
          <w:tcPr>
            <w:tcW w:w="628" w:type="dxa"/>
          </w:tcPr>
          <w:p w14:paraId="03951EA3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10.</w:t>
            </w:r>
          </w:p>
        </w:tc>
        <w:tc>
          <w:tcPr>
            <w:tcW w:w="4820" w:type="dxa"/>
          </w:tcPr>
          <w:p w14:paraId="0AC5080B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Lemovanie a montážne doplnky VELUX</w:t>
            </w:r>
          </w:p>
        </w:tc>
        <w:tc>
          <w:tcPr>
            <w:tcW w:w="3761" w:type="dxa"/>
          </w:tcPr>
          <w:p w14:paraId="43D243A5" w14:textId="2D3C736C" w:rsidR="00AA2FE9" w:rsidRPr="00C24526" w:rsidRDefault="008037B0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20</w:t>
            </w:r>
            <w:r w:rsidR="00AA2FE9" w:rsidRPr="00C24526">
              <w:rPr>
                <w:rFonts w:cstheme="minorHAnsi"/>
              </w:rPr>
              <w:t xml:space="preserve"> €/ks bez DPH</w:t>
            </w:r>
          </w:p>
        </w:tc>
      </w:tr>
      <w:tr w:rsidR="00AA2FE9" w:rsidRPr="00C24526" w14:paraId="5877D63E" w14:textId="77777777" w:rsidTr="00AA2FE9">
        <w:tc>
          <w:tcPr>
            <w:tcW w:w="628" w:type="dxa"/>
          </w:tcPr>
          <w:p w14:paraId="048148B6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11.</w:t>
            </w:r>
          </w:p>
        </w:tc>
        <w:tc>
          <w:tcPr>
            <w:tcW w:w="4820" w:type="dxa"/>
          </w:tcPr>
          <w:p w14:paraId="6ECF20FE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Doplnky k strešným oknám VELUX (roletky, žalúzie)</w:t>
            </w:r>
          </w:p>
        </w:tc>
        <w:tc>
          <w:tcPr>
            <w:tcW w:w="3761" w:type="dxa"/>
          </w:tcPr>
          <w:p w14:paraId="1B3196EE" w14:textId="34105471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</w:t>
            </w:r>
            <w:r w:rsidR="008037B0" w:rsidRPr="00C24526">
              <w:rPr>
                <w:rFonts w:cstheme="minorHAnsi"/>
              </w:rPr>
              <w:t>6</w:t>
            </w:r>
            <w:r w:rsidRPr="00C24526">
              <w:rPr>
                <w:rFonts w:cstheme="minorHAnsi"/>
              </w:rPr>
              <w:t xml:space="preserve"> €/ks bez DPH</w:t>
            </w:r>
          </w:p>
        </w:tc>
      </w:tr>
      <w:tr w:rsidR="00AA2FE9" w:rsidRPr="00C24526" w14:paraId="11EC7D98" w14:textId="77777777" w:rsidTr="00AA2FE9">
        <w:tc>
          <w:tcPr>
            <w:tcW w:w="628" w:type="dxa"/>
          </w:tcPr>
          <w:p w14:paraId="0862E1B1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lastRenderedPageBreak/>
              <w:t>12.</w:t>
            </w:r>
          </w:p>
        </w:tc>
        <w:tc>
          <w:tcPr>
            <w:tcW w:w="4820" w:type="dxa"/>
          </w:tcPr>
          <w:p w14:paraId="5478FC9F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Strešné okná ROTO vrátane príslušenstva</w:t>
            </w:r>
          </w:p>
        </w:tc>
        <w:tc>
          <w:tcPr>
            <w:tcW w:w="3761" w:type="dxa"/>
          </w:tcPr>
          <w:p w14:paraId="408037E1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20% z hodnoty vráteného tovaru</w:t>
            </w:r>
          </w:p>
        </w:tc>
      </w:tr>
      <w:tr w:rsidR="00AA2FE9" w:rsidRPr="00C24526" w14:paraId="7DDA5DB9" w14:textId="77777777" w:rsidTr="00AA2FE9">
        <w:tc>
          <w:tcPr>
            <w:tcW w:w="628" w:type="dxa"/>
          </w:tcPr>
          <w:p w14:paraId="389AF54E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13.</w:t>
            </w:r>
          </w:p>
        </w:tc>
        <w:tc>
          <w:tcPr>
            <w:tcW w:w="4820" w:type="dxa"/>
          </w:tcPr>
          <w:p w14:paraId="2BC176F2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Strešné okná FAKRO vrátane príslušenstva</w:t>
            </w:r>
          </w:p>
        </w:tc>
        <w:tc>
          <w:tcPr>
            <w:tcW w:w="3761" w:type="dxa"/>
          </w:tcPr>
          <w:p w14:paraId="37FCF1F0" w14:textId="77777777" w:rsidR="00AA2FE9" w:rsidRPr="00C24526" w:rsidRDefault="00AA2FE9" w:rsidP="00AA2FE9">
            <w:pPr>
              <w:pStyle w:val="Odsekzoznamu"/>
              <w:ind w:left="0"/>
              <w:jc w:val="both"/>
              <w:rPr>
                <w:rFonts w:cstheme="minorHAnsi"/>
              </w:rPr>
            </w:pPr>
            <w:r w:rsidRPr="00C24526">
              <w:rPr>
                <w:rFonts w:cstheme="minorHAnsi"/>
              </w:rPr>
              <w:t>Nie je možné vrátiť</w:t>
            </w:r>
          </w:p>
        </w:tc>
      </w:tr>
    </w:tbl>
    <w:p w14:paraId="3D4A84BC" w14:textId="77777777" w:rsidR="00D71B44" w:rsidRPr="00C24526" w:rsidRDefault="00D71B44" w:rsidP="00A92BBF">
      <w:pPr>
        <w:pStyle w:val="Odsekzoznamu"/>
        <w:spacing w:line="240" w:lineRule="auto"/>
        <w:jc w:val="both"/>
        <w:rPr>
          <w:rFonts w:cstheme="minorHAnsi"/>
        </w:rPr>
      </w:pPr>
    </w:p>
    <w:p w14:paraId="6ED2E3F4" w14:textId="3CE56ED5" w:rsidR="00D71B44" w:rsidRPr="00C24526" w:rsidRDefault="00AA2FE9" w:rsidP="00A92BBF">
      <w:pPr>
        <w:pStyle w:val="Odsekzoznamu"/>
        <w:numPr>
          <w:ilvl w:val="0"/>
          <w:numId w:val="17"/>
        </w:numPr>
        <w:spacing w:line="240" w:lineRule="auto"/>
        <w:jc w:val="both"/>
        <w:rPr>
          <w:rFonts w:cstheme="minorHAnsi"/>
          <w:b/>
          <w:bCs/>
          <w:i/>
          <w:u w:val="single"/>
        </w:rPr>
      </w:pPr>
      <w:r w:rsidRPr="00C24526">
        <w:rPr>
          <w:rFonts w:cstheme="minorHAnsi"/>
          <w:b/>
          <w:bCs/>
          <w:i/>
          <w:u w:val="single"/>
        </w:rPr>
        <w:t xml:space="preserve"> </w:t>
      </w:r>
      <w:r w:rsidR="00D71B44" w:rsidRPr="00C24526">
        <w:rPr>
          <w:rFonts w:cstheme="minorHAnsi"/>
          <w:b/>
          <w:bCs/>
          <w:i/>
          <w:u w:val="single"/>
        </w:rPr>
        <w:t xml:space="preserve">Minimálna výška </w:t>
      </w:r>
      <w:proofErr w:type="spellStart"/>
      <w:r w:rsidR="00D71B44" w:rsidRPr="00C24526">
        <w:rPr>
          <w:rFonts w:cstheme="minorHAnsi"/>
          <w:b/>
          <w:bCs/>
          <w:i/>
          <w:u w:val="single"/>
        </w:rPr>
        <w:t>učtovaného</w:t>
      </w:r>
      <w:proofErr w:type="spellEnd"/>
      <w:r w:rsidR="00D71B44" w:rsidRPr="00C24526">
        <w:rPr>
          <w:rFonts w:cstheme="minorHAnsi"/>
          <w:b/>
          <w:bCs/>
          <w:i/>
          <w:u w:val="single"/>
        </w:rPr>
        <w:t xml:space="preserve"> storno poplatku je </w:t>
      </w:r>
      <w:r w:rsidR="00335BF3" w:rsidRPr="00C24526">
        <w:rPr>
          <w:rFonts w:cstheme="minorHAnsi"/>
          <w:b/>
          <w:bCs/>
          <w:i/>
          <w:u w:val="single"/>
        </w:rPr>
        <w:t>3</w:t>
      </w:r>
      <w:r w:rsidR="008037B0" w:rsidRPr="00C24526">
        <w:rPr>
          <w:rFonts w:cstheme="minorHAnsi"/>
          <w:b/>
          <w:bCs/>
          <w:i/>
          <w:u w:val="single"/>
        </w:rPr>
        <w:t>0</w:t>
      </w:r>
      <w:r w:rsidR="00D71B44" w:rsidRPr="00C24526">
        <w:rPr>
          <w:rFonts w:cstheme="minorHAnsi"/>
          <w:b/>
          <w:bCs/>
          <w:i/>
          <w:u w:val="single"/>
        </w:rPr>
        <w:t xml:space="preserve"> € bez DPH</w:t>
      </w:r>
    </w:p>
    <w:p w14:paraId="2B8008AB" w14:textId="77777777" w:rsidR="00D71B44" w:rsidRPr="00C24526" w:rsidRDefault="00D71B44" w:rsidP="00A92BBF">
      <w:pPr>
        <w:pStyle w:val="Odsekzoznamu"/>
        <w:jc w:val="both"/>
        <w:rPr>
          <w:rFonts w:cstheme="minorHAnsi"/>
        </w:rPr>
      </w:pPr>
    </w:p>
    <w:p w14:paraId="69D959DE" w14:textId="77777777" w:rsidR="00FB243A" w:rsidRPr="00C24526" w:rsidRDefault="00FB243A" w:rsidP="00A92BBF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  <w:b/>
        </w:rPr>
        <w:t>Po vrátení tovaru sa vystaví dobropis</w:t>
      </w:r>
      <w:r w:rsidRPr="00C24526">
        <w:rPr>
          <w:rFonts w:cstheme="minorHAnsi"/>
        </w:rPr>
        <w:t xml:space="preserve"> </w:t>
      </w:r>
      <w:r w:rsidR="00A92BBF" w:rsidRPr="00C24526">
        <w:rPr>
          <w:rFonts w:cstheme="minorHAnsi"/>
        </w:rPr>
        <w:t xml:space="preserve">na hodnotu poníženú o výšku storno poplatku </w:t>
      </w:r>
      <w:r w:rsidRPr="00C24526">
        <w:rPr>
          <w:rFonts w:cstheme="minorHAnsi"/>
        </w:rPr>
        <w:t xml:space="preserve">so splatnosťou min. 7 dní. </w:t>
      </w:r>
    </w:p>
    <w:p w14:paraId="52597A01" w14:textId="77777777" w:rsidR="00FB243A" w:rsidRPr="00C24526" w:rsidRDefault="00FB243A" w:rsidP="00A92BBF">
      <w:pPr>
        <w:pStyle w:val="Odsekzoznamu"/>
        <w:spacing w:line="240" w:lineRule="auto"/>
        <w:jc w:val="both"/>
        <w:rPr>
          <w:rFonts w:cstheme="minorHAnsi"/>
        </w:rPr>
      </w:pPr>
    </w:p>
    <w:p w14:paraId="4DAA68D5" w14:textId="77777777" w:rsidR="00FB243A" w:rsidRPr="00C24526" w:rsidRDefault="00FB243A" w:rsidP="00A92BBF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  <w:b/>
        </w:rPr>
        <w:t xml:space="preserve">Storno poplatky </w:t>
      </w:r>
      <w:proofErr w:type="spellStart"/>
      <w:r w:rsidRPr="00C24526">
        <w:rPr>
          <w:rFonts w:cstheme="minorHAnsi"/>
          <w:b/>
        </w:rPr>
        <w:t>nezahrňaju</w:t>
      </w:r>
      <w:proofErr w:type="spellEnd"/>
      <w:r w:rsidRPr="00C24526">
        <w:rPr>
          <w:rFonts w:cstheme="minorHAnsi"/>
          <w:b/>
        </w:rPr>
        <w:t xml:space="preserve"> dopravné náklady spojené s vrátením tovaru</w:t>
      </w:r>
      <w:r w:rsidRPr="00C24526">
        <w:rPr>
          <w:rFonts w:cstheme="minorHAnsi"/>
        </w:rPr>
        <w:t xml:space="preserve">, ak nie je dohodnuté inak. </w:t>
      </w:r>
    </w:p>
    <w:p w14:paraId="1D847F82" w14:textId="77777777" w:rsidR="00D71B44" w:rsidRPr="00C24526" w:rsidRDefault="00D71B44" w:rsidP="00A92BBF">
      <w:pPr>
        <w:pStyle w:val="Odsekzoznamu"/>
        <w:spacing w:line="240" w:lineRule="auto"/>
        <w:jc w:val="both"/>
        <w:rPr>
          <w:rFonts w:cstheme="minorHAnsi"/>
        </w:rPr>
      </w:pPr>
    </w:p>
    <w:p w14:paraId="7F1C66AE" w14:textId="230D931F" w:rsidR="00FB243A" w:rsidRPr="00C24526" w:rsidRDefault="00FB243A" w:rsidP="00A92BBF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</w:rPr>
        <w:t>Tovar zakúpený v našej spoločnosti je možné</w:t>
      </w:r>
      <w:r w:rsidRPr="00C24526">
        <w:rPr>
          <w:rFonts w:cstheme="minorHAnsi"/>
          <w:b/>
        </w:rPr>
        <w:t xml:space="preserve"> vrátiť</w:t>
      </w:r>
      <w:r w:rsidRPr="00C24526">
        <w:rPr>
          <w:rFonts w:cstheme="minorHAnsi"/>
        </w:rPr>
        <w:t xml:space="preserve"> </w:t>
      </w:r>
      <w:r w:rsidRPr="00C24526">
        <w:rPr>
          <w:rFonts w:cstheme="minorHAnsi"/>
          <w:b/>
        </w:rPr>
        <w:t xml:space="preserve">maximálne do </w:t>
      </w:r>
      <w:r w:rsidR="00AF4A58" w:rsidRPr="00C24526">
        <w:rPr>
          <w:rFonts w:cstheme="minorHAnsi"/>
          <w:b/>
        </w:rPr>
        <w:t>3</w:t>
      </w:r>
      <w:r w:rsidR="00AF4A58" w:rsidRPr="00C24526">
        <w:rPr>
          <w:rFonts w:cstheme="minorHAnsi"/>
        </w:rPr>
        <w:t xml:space="preserve"> </w:t>
      </w:r>
      <w:r w:rsidRPr="00C24526">
        <w:rPr>
          <w:rFonts w:cstheme="minorHAnsi"/>
          <w:b/>
        </w:rPr>
        <w:t>mesiacov</w:t>
      </w:r>
      <w:r w:rsidRPr="00C24526">
        <w:rPr>
          <w:rFonts w:cstheme="minorHAnsi"/>
        </w:rPr>
        <w:t xml:space="preserve"> </w:t>
      </w:r>
      <w:r w:rsidR="00D71B44" w:rsidRPr="00C24526">
        <w:rPr>
          <w:rFonts w:cstheme="minorHAnsi"/>
        </w:rPr>
        <w:t xml:space="preserve">od dátumu predaja. Po tomto období nebude možné vrátky tovaru realizovať. </w:t>
      </w:r>
    </w:p>
    <w:p w14:paraId="3D593473" w14:textId="77777777" w:rsidR="000E2BD1" w:rsidRPr="00C24526" w:rsidRDefault="000E2BD1" w:rsidP="000E2BD1">
      <w:pPr>
        <w:pStyle w:val="Odsekzoznamu"/>
        <w:rPr>
          <w:rFonts w:cstheme="minorHAnsi"/>
        </w:rPr>
      </w:pPr>
    </w:p>
    <w:p w14:paraId="5AD1CAAD" w14:textId="74D36A28" w:rsidR="000E2BD1" w:rsidRPr="00C24526" w:rsidRDefault="000E2BD1" w:rsidP="00A92BBF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  <w:b/>
          <w:bCs/>
        </w:rPr>
        <w:t xml:space="preserve">V prípade </w:t>
      </w:r>
      <w:r w:rsidR="00A930D3" w:rsidRPr="00C24526">
        <w:rPr>
          <w:rFonts w:cstheme="minorHAnsi"/>
          <w:b/>
          <w:bCs/>
        </w:rPr>
        <w:t>tovaru, ktorý</w:t>
      </w:r>
      <w:r w:rsidR="00A930D3" w:rsidRPr="00C24526">
        <w:rPr>
          <w:rFonts w:cstheme="minorHAnsi"/>
        </w:rPr>
        <w:t xml:space="preserve"> bol dodaný </w:t>
      </w:r>
      <w:r w:rsidR="00F5403F" w:rsidRPr="00C24526">
        <w:rPr>
          <w:rFonts w:cstheme="minorHAnsi"/>
        </w:rPr>
        <w:t>Kupujúcemu správne na základe dodacieho listu</w:t>
      </w:r>
      <w:r w:rsidR="00085334" w:rsidRPr="00C24526">
        <w:rPr>
          <w:rFonts w:cstheme="minorHAnsi"/>
        </w:rPr>
        <w:t xml:space="preserve">, ale Kupujúci si ho </w:t>
      </w:r>
      <w:r w:rsidR="0089344E" w:rsidRPr="00C24526">
        <w:rPr>
          <w:rFonts w:cstheme="minorHAnsi"/>
        </w:rPr>
        <w:t xml:space="preserve">aj napriek tomu </w:t>
      </w:r>
      <w:r w:rsidR="00085334" w:rsidRPr="00C24526">
        <w:rPr>
          <w:rFonts w:cstheme="minorHAnsi"/>
          <w:b/>
          <w:bCs/>
        </w:rPr>
        <w:t>praje zameniť</w:t>
      </w:r>
      <w:r w:rsidR="00CE5BE2" w:rsidRPr="00C24526">
        <w:rPr>
          <w:rFonts w:cstheme="minorHAnsi"/>
          <w:b/>
          <w:bCs/>
        </w:rPr>
        <w:t xml:space="preserve"> za iný tovar </w:t>
      </w:r>
      <w:r w:rsidR="00CE5BE2" w:rsidRPr="00C24526">
        <w:rPr>
          <w:rFonts w:cstheme="minorHAnsi"/>
        </w:rPr>
        <w:t xml:space="preserve">sa </w:t>
      </w:r>
      <w:proofErr w:type="spellStart"/>
      <w:r w:rsidR="00CE5BE2" w:rsidRPr="00C24526">
        <w:rPr>
          <w:rFonts w:cstheme="minorHAnsi"/>
        </w:rPr>
        <w:t>učtuje</w:t>
      </w:r>
      <w:proofErr w:type="spellEnd"/>
      <w:r w:rsidR="00CE5BE2" w:rsidRPr="00C24526">
        <w:rPr>
          <w:rFonts w:cstheme="minorHAnsi"/>
        </w:rPr>
        <w:t xml:space="preserve"> </w:t>
      </w:r>
      <w:r w:rsidR="00CE5BE2" w:rsidRPr="00C24526">
        <w:rPr>
          <w:rFonts w:cstheme="minorHAnsi"/>
          <w:b/>
          <w:bCs/>
        </w:rPr>
        <w:t xml:space="preserve">manipulačný poplatok </w:t>
      </w:r>
      <w:r w:rsidR="007B5D5B" w:rsidRPr="00C24526">
        <w:rPr>
          <w:rFonts w:cstheme="minorHAnsi"/>
          <w:b/>
          <w:bCs/>
        </w:rPr>
        <w:t>8</w:t>
      </w:r>
      <w:r w:rsidR="00CE5BE2" w:rsidRPr="00C24526">
        <w:rPr>
          <w:rFonts w:cstheme="minorHAnsi"/>
          <w:b/>
          <w:bCs/>
        </w:rPr>
        <w:t xml:space="preserve"> € bez DPH</w:t>
      </w:r>
      <w:r w:rsidR="0089344E" w:rsidRPr="00C24526">
        <w:rPr>
          <w:rFonts w:cstheme="minorHAnsi"/>
          <w:b/>
          <w:bCs/>
        </w:rPr>
        <w:t>.</w:t>
      </w:r>
    </w:p>
    <w:p w14:paraId="448DC1CC" w14:textId="77777777" w:rsidR="00D60C42" w:rsidRPr="00C24526" w:rsidRDefault="00D60C42" w:rsidP="00D60C42">
      <w:pPr>
        <w:pStyle w:val="Odsekzoznamu"/>
        <w:rPr>
          <w:rFonts w:cstheme="minorHAnsi"/>
        </w:rPr>
      </w:pPr>
    </w:p>
    <w:p w14:paraId="2D6631B5" w14:textId="7E2AB898" w:rsidR="00D60C42" w:rsidRPr="00C24526" w:rsidRDefault="00A4591A" w:rsidP="001E732A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</w:rPr>
        <w:t>Tovar</w:t>
      </w:r>
      <w:r w:rsidR="00884CC1" w:rsidRPr="00C24526">
        <w:rPr>
          <w:rFonts w:cstheme="minorHAnsi"/>
        </w:rPr>
        <w:t xml:space="preserve"> splňujúci vyššie uvedené pravidlá storno poplatku,</w:t>
      </w:r>
      <w:r w:rsidRPr="00C24526">
        <w:rPr>
          <w:rFonts w:cstheme="minorHAnsi"/>
        </w:rPr>
        <w:t xml:space="preserve"> je možné vrátiť výhradne </w:t>
      </w:r>
      <w:r w:rsidR="00E16C43" w:rsidRPr="00C24526">
        <w:rPr>
          <w:rFonts w:cstheme="minorHAnsi"/>
        </w:rPr>
        <w:t xml:space="preserve">vo </w:t>
      </w:r>
      <w:r w:rsidR="00E16C43" w:rsidRPr="00C24526">
        <w:rPr>
          <w:rFonts w:cstheme="minorHAnsi"/>
          <w:b/>
          <w:bCs/>
        </w:rPr>
        <w:t xml:space="preserve">výrobnom závode Lindab a.s. - Jamník 278, pobočka Lindab Bratislava – </w:t>
      </w:r>
      <w:proofErr w:type="spellStart"/>
      <w:r w:rsidR="00E16C43" w:rsidRPr="00C24526">
        <w:rPr>
          <w:rFonts w:cstheme="minorHAnsi"/>
          <w:b/>
          <w:bCs/>
        </w:rPr>
        <w:t>Bojnicka</w:t>
      </w:r>
      <w:proofErr w:type="spellEnd"/>
      <w:r w:rsidR="00E16C43" w:rsidRPr="00C24526">
        <w:rPr>
          <w:rFonts w:cstheme="minorHAnsi"/>
          <w:b/>
          <w:bCs/>
        </w:rPr>
        <w:t xml:space="preserve"> 20, pobočka Lindab Nitra – Novozámocká 67</w:t>
      </w:r>
      <w:r w:rsidR="00E16C43" w:rsidRPr="00C24526">
        <w:rPr>
          <w:rFonts w:cstheme="minorHAnsi"/>
        </w:rPr>
        <w:t>.</w:t>
      </w:r>
    </w:p>
    <w:p w14:paraId="26177A6E" w14:textId="77777777" w:rsidR="00C174A2" w:rsidRPr="00C24526" w:rsidRDefault="00C174A2" w:rsidP="00C174A2">
      <w:pPr>
        <w:pStyle w:val="Odsekzoznamu"/>
        <w:rPr>
          <w:rFonts w:cstheme="minorHAnsi"/>
        </w:rPr>
      </w:pPr>
    </w:p>
    <w:p w14:paraId="7B2B0EFE" w14:textId="5450E866" w:rsidR="002954FF" w:rsidRPr="00C24526" w:rsidRDefault="00C174A2" w:rsidP="00EF367E">
      <w:pPr>
        <w:pStyle w:val="Odsekzoznamu"/>
        <w:numPr>
          <w:ilvl w:val="0"/>
          <w:numId w:val="18"/>
        </w:numPr>
        <w:spacing w:line="240" w:lineRule="auto"/>
        <w:jc w:val="both"/>
        <w:rPr>
          <w:rFonts w:cstheme="minorHAnsi"/>
        </w:rPr>
      </w:pPr>
      <w:r w:rsidRPr="00C24526">
        <w:rPr>
          <w:rFonts w:cstheme="minorHAnsi"/>
          <w:b/>
          <w:bCs/>
        </w:rPr>
        <w:t>Tovar je možné vrá</w:t>
      </w:r>
      <w:r w:rsidR="002954FF" w:rsidRPr="00C24526">
        <w:rPr>
          <w:rFonts w:cstheme="minorHAnsi"/>
          <w:b/>
          <w:bCs/>
        </w:rPr>
        <w:t>tiť aj cez vodičov</w:t>
      </w:r>
      <w:r w:rsidR="00863844" w:rsidRPr="00C24526">
        <w:rPr>
          <w:rFonts w:cstheme="minorHAnsi"/>
          <w:b/>
          <w:bCs/>
        </w:rPr>
        <w:t>,</w:t>
      </w:r>
      <w:r w:rsidR="002954FF" w:rsidRPr="00C24526">
        <w:rPr>
          <w:rFonts w:cstheme="minorHAnsi"/>
          <w:b/>
          <w:bCs/>
        </w:rPr>
        <w:t xml:space="preserve"> alebo obchodných zástupcov našej spoločnosti, avšak pri dodržaní týchto podmienok</w:t>
      </w:r>
      <w:r w:rsidR="00863844" w:rsidRPr="00C24526">
        <w:rPr>
          <w:rFonts w:cstheme="minorHAnsi"/>
        </w:rPr>
        <w:t>.</w:t>
      </w:r>
      <w:r w:rsidR="000F543E" w:rsidRPr="00C24526">
        <w:rPr>
          <w:rFonts w:cstheme="minorHAnsi"/>
        </w:rPr>
        <w:t xml:space="preserve"> </w:t>
      </w:r>
    </w:p>
    <w:p w14:paraId="292F5B7A" w14:textId="2F371D5C" w:rsidR="00F7694B" w:rsidRPr="00C24526" w:rsidRDefault="00F7694B" w:rsidP="00F7694B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 xml:space="preserve">Zákazník </w:t>
      </w:r>
      <w:r w:rsidR="004E5DEB" w:rsidRPr="00C24526">
        <w:rPr>
          <w:rFonts w:cstheme="minorHAnsi"/>
        </w:rPr>
        <w:t xml:space="preserve">zaeviduje žiadosť o vrátku na adrese </w:t>
      </w:r>
      <w:hyperlink r:id="rId10" w:history="1">
        <w:r w:rsidR="004E5DEB" w:rsidRPr="00C24526">
          <w:rPr>
            <w:rStyle w:val="Hypertextovprepojenie"/>
            <w:rFonts w:cstheme="minorHAnsi"/>
          </w:rPr>
          <w:t>www.lindab.sk/vratka_tovaru</w:t>
        </w:r>
      </w:hyperlink>
      <w:r w:rsidR="004E5DEB" w:rsidRPr="00C24526">
        <w:rPr>
          <w:rFonts w:cstheme="minorHAnsi"/>
        </w:rPr>
        <w:t xml:space="preserve"> </w:t>
      </w:r>
    </w:p>
    <w:p w14:paraId="706E2990" w14:textId="5B9470C9" w:rsidR="00BD0A6C" w:rsidRPr="00C24526" w:rsidRDefault="00BD0A6C" w:rsidP="00F7694B">
      <w:pPr>
        <w:pStyle w:val="Odsekzoznamu"/>
        <w:ind w:left="1440"/>
        <w:jc w:val="both"/>
        <w:rPr>
          <w:rFonts w:cstheme="minorHAnsi"/>
        </w:rPr>
      </w:pPr>
      <w:proofErr w:type="spellStart"/>
      <w:r w:rsidRPr="00C24526">
        <w:rPr>
          <w:rFonts w:cstheme="minorHAnsi"/>
        </w:rPr>
        <w:t>Elektroniká</w:t>
      </w:r>
      <w:proofErr w:type="spellEnd"/>
      <w:r w:rsidRPr="00C24526">
        <w:rPr>
          <w:rFonts w:cstheme="minorHAnsi"/>
        </w:rPr>
        <w:t xml:space="preserve"> vrátka obsahuje: </w:t>
      </w:r>
    </w:p>
    <w:p w14:paraId="08A13EF5" w14:textId="1DCD5BA4" w:rsidR="00F7694B" w:rsidRPr="00C24526" w:rsidRDefault="00F7694B" w:rsidP="00F7694B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>1) Priloženú faktúru/dodací list</w:t>
      </w:r>
      <w:r w:rsidR="00BD0A6C" w:rsidRPr="00C24526">
        <w:rPr>
          <w:rFonts w:cstheme="minorHAnsi"/>
        </w:rPr>
        <w:t xml:space="preserve"> </w:t>
      </w:r>
      <w:r w:rsidR="00CF77C5" w:rsidRPr="00C24526">
        <w:rPr>
          <w:rFonts w:cstheme="minorHAnsi"/>
        </w:rPr>
        <w:t>od tovaru ktorý chce zákazník vrátiť</w:t>
      </w:r>
    </w:p>
    <w:p w14:paraId="2CF90097" w14:textId="77777777" w:rsidR="00F7694B" w:rsidRPr="00C24526" w:rsidRDefault="00F7694B" w:rsidP="00F7694B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>2) Fotografie celého tovaru, ktoré zákazník požaduje vrátiť</w:t>
      </w:r>
    </w:p>
    <w:p w14:paraId="5EBC1AF0" w14:textId="27936304" w:rsidR="00F7694B" w:rsidRPr="00C24526" w:rsidRDefault="00F7694B" w:rsidP="00F7694B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>3) Zoznam materiálu a počet kusov, ktoré požaduje zákazník</w:t>
      </w:r>
      <w:r w:rsidR="008F230A" w:rsidRPr="00C24526">
        <w:rPr>
          <w:rFonts w:cstheme="minorHAnsi"/>
        </w:rPr>
        <w:t xml:space="preserve"> </w:t>
      </w:r>
      <w:r w:rsidRPr="00C24526">
        <w:rPr>
          <w:rFonts w:cstheme="minorHAnsi"/>
        </w:rPr>
        <w:t>vráti</w:t>
      </w:r>
      <w:r w:rsidR="00335BF3" w:rsidRPr="00C24526">
        <w:rPr>
          <w:rFonts w:cstheme="minorHAnsi"/>
        </w:rPr>
        <w:t>ť</w:t>
      </w:r>
    </w:p>
    <w:p w14:paraId="3A5C0DAF" w14:textId="3664766C" w:rsidR="00312C98" w:rsidRPr="00C24526" w:rsidRDefault="00F7694B" w:rsidP="00312C98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>4) Presnú adresu a mobilné tel. číslo pre vyzdvihnutie tovaru</w:t>
      </w:r>
    </w:p>
    <w:p w14:paraId="471FCAE6" w14:textId="40CC9E82" w:rsidR="00A368DF" w:rsidRPr="00C24526" w:rsidRDefault="00A368DF" w:rsidP="00312C98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</w:rPr>
        <w:t>5) Lindab potvrdí možnosť vrátky do 48 hod. ak spĺňa podmienky bodov 1 a 2 tohto dokumentu.</w:t>
      </w:r>
    </w:p>
    <w:p w14:paraId="795CE0DA" w14:textId="713DD88A" w:rsidR="002954FF" w:rsidRPr="00C24526" w:rsidRDefault="007D5FF6" w:rsidP="00863844">
      <w:pPr>
        <w:pStyle w:val="Odsekzoznamu"/>
        <w:ind w:left="1440"/>
        <w:jc w:val="both"/>
        <w:rPr>
          <w:rFonts w:cstheme="minorHAnsi"/>
        </w:rPr>
      </w:pPr>
      <w:r w:rsidRPr="00C24526">
        <w:rPr>
          <w:rFonts w:cstheme="minorHAnsi"/>
          <w:noProof/>
          <w:lang w:eastAsia="sk-SK"/>
        </w:rPr>
        <w:drawing>
          <wp:anchor distT="0" distB="0" distL="114300" distR="114300" simplePos="0" relativeHeight="251658752" behindDoc="0" locked="0" layoutInCell="1" allowOverlap="1" wp14:anchorId="616EDBB4" wp14:editId="2A229867">
            <wp:simplePos x="0" y="0"/>
            <wp:positionH relativeFrom="margin">
              <wp:posOffset>5213985</wp:posOffset>
            </wp:positionH>
            <wp:positionV relativeFrom="paragraph">
              <wp:posOffset>1067435</wp:posOffset>
            </wp:positionV>
            <wp:extent cx="502920" cy="633730"/>
            <wp:effectExtent l="0" t="0" r="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sol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C98" w:rsidRPr="00C24526">
        <w:rPr>
          <w:rFonts w:cstheme="minorHAnsi"/>
        </w:rPr>
        <w:t>Vodič</w:t>
      </w:r>
      <w:r w:rsidR="00CF77C5" w:rsidRPr="00C24526">
        <w:rPr>
          <w:rFonts w:cstheme="minorHAnsi"/>
        </w:rPr>
        <w:t>,</w:t>
      </w:r>
      <w:r w:rsidR="00312C98" w:rsidRPr="00C24526">
        <w:rPr>
          <w:rFonts w:cstheme="minorHAnsi"/>
        </w:rPr>
        <w:t xml:space="preserve"> </w:t>
      </w:r>
      <w:r w:rsidR="00CF77C5" w:rsidRPr="00C24526">
        <w:rPr>
          <w:rFonts w:cstheme="minorHAnsi"/>
        </w:rPr>
        <w:t xml:space="preserve">alebo OZ </w:t>
      </w:r>
      <w:r w:rsidR="00312C98" w:rsidRPr="00C24526">
        <w:rPr>
          <w:rFonts w:cstheme="minorHAnsi"/>
        </w:rPr>
        <w:t xml:space="preserve">môže prevziať späť iba tovar, ktorý je </w:t>
      </w:r>
      <w:proofErr w:type="spellStart"/>
      <w:r w:rsidR="00312C98" w:rsidRPr="00C24526">
        <w:rPr>
          <w:rFonts w:cstheme="minorHAnsi"/>
        </w:rPr>
        <w:t>položkovo</w:t>
      </w:r>
      <w:proofErr w:type="spellEnd"/>
      <w:r w:rsidR="00312C98" w:rsidRPr="00C24526">
        <w:rPr>
          <w:rFonts w:cstheme="minorHAnsi"/>
        </w:rPr>
        <w:t xml:space="preserve"> uvedený</w:t>
      </w:r>
      <w:r w:rsidR="006010C7" w:rsidRPr="00C24526">
        <w:rPr>
          <w:rFonts w:cstheme="minorHAnsi"/>
        </w:rPr>
        <w:t xml:space="preserve"> </w:t>
      </w:r>
      <w:r w:rsidR="00312C98" w:rsidRPr="00C24526">
        <w:rPr>
          <w:rFonts w:cstheme="minorHAnsi"/>
        </w:rPr>
        <w:t xml:space="preserve">na </w:t>
      </w:r>
      <w:proofErr w:type="spellStart"/>
      <w:r w:rsidR="00312C98" w:rsidRPr="00C24526">
        <w:rPr>
          <w:rFonts w:cstheme="minorHAnsi"/>
        </w:rPr>
        <w:t>vr</w:t>
      </w:r>
      <w:r w:rsidR="00190FFF" w:rsidRPr="00C24526">
        <w:rPr>
          <w:rFonts w:cstheme="minorHAnsi"/>
        </w:rPr>
        <w:t>á</w:t>
      </w:r>
      <w:r w:rsidR="00312C98" w:rsidRPr="00C24526">
        <w:rPr>
          <w:rFonts w:cstheme="minorHAnsi"/>
        </w:rPr>
        <w:t>tke</w:t>
      </w:r>
      <w:proofErr w:type="spellEnd"/>
      <w:r w:rsidR="00312C98" w:rsidRPr="00C24526">
        <w:rPr>
          <w:rFonts w:cstheme="minorHAnsi"/>
        </w:rPr>
        <w:t xml:space="preserve"> </w:t>
      </w:r>
      <w:r w:rsidR="006010C7" w:rsidRPr="00C24526">
        <w:rPr>
          <w:rFonts w:cstheme="minorHAnsi"/>
        </w:rPr>
        <w:t>Lindab</w:t>
      </w:r>
      <w:r w:rsidR="00312C98" w:rsidRPr="00C24526">
        <w:rPr>
          <w:rFonts w:cstheme="minorHAnsi"/>
        </w:rPr>
        <w:t xml:space="preserve"> v uvedených množstvách. Vodič</w:t>
      </w:r>
      <w:r w:rsidR="00CF77C5" w:rsidRPr="00C24526">
        <w:rPr>
          <w:rFonts w:cstheme="minorHAnsi"/>
        </w:rPr>
        <w:t>, alebo OZ</w:t>
      </w:r>
      <w:r w:rsidR="00312C98" w:rsidRPr="00C24526">
        <w:rPr>
          <w:rFonts w:cstheme="minorHAnsi"/>
        </w:rPr>
        <w:t xml:space="preserve"> nie je oprávnený preberať žiadny ďalší tovar od zákazníka, a</w:t>
      </w:r>
      <w:r w:rsidR="00863844" w:rsidRPr="00C24526">
        <w:rPr>
          <w:rFonts w:cstheme="minorHAnsi"/>
        </w:rPr>
        <w:t xml:space="preserve"> </w:t>
      </w:r>
      <w:r w:rsidR="00312C98" w:rsidRPr="00C24526">
        <w:rPr>
          <w:rFonts w:cstheme="minorHAnsi"/>
        </w:rPr>
        <w:t>to aj v prípade, že tovar spĺňa podmienky na vrátenie</w:t>
      </w:r>
      <w:r w:rsidR="00CF77C5" w:rsidRPr="00C24526">
        <w:rPr>
          <w:rFonts w:cstheme="minorHAnsi"/>
        </w:rPr>
        <w:t xml:space="preserve">. </w:t>
      </w:r>
      <w:r w:rsidR="00312C98" w:rsidRPr="00C24526">
        <w:rPr>
          <w:rFonts w:cstheme="minorHAnsi"/>
        </w:rPr>
        <w:t xml:space="preserve">V prípade, že tovar nezodpovedá informáciám na </w:t>
      </w:r>
      <w:proofErr w:type="spellStart"/>
      <w:r w:rsidR="00312C98" w:rsidRPr="00C24526">
        <w:rPr>
          <w:rFonts w:cstheme="minorHAnsi"/>
        </w:rPr>
        <w:t>vr</w:t>
      </w:r>
      <w:r w:rsidR="00CF77C5" w:rsidRPr="00C24526">
        <w:rPr>
          <w:rFonts w:cstheme="minorHAnsi"/>
        </w:rPr>
        <w:t>á</w:t>
      </w:r>
      <w:r w:rsidR="00312C98" w:rsidRPr="00C24526">
        <w:rPr>
          <w:rFonts w:cstheme="minorHAnsi"/>
        </w:rPr>
        <w:t>tke</w:t>
      </w:r>
      <w:proofErr w:type="spellEnd"/>
      <w:r w:rsidR="00CF77C5" w:rsidRPr="00C24526">
        <w:rPr>
          <w:rFonts w:cstheme="minorHAnsi"/>
        </w:rPr>
        <w:t>,</w:t>
      </w:r>
      <w:r w:rsidR="00312C98" w:rsidRPr="00C24526">
        <w:rPr>
          <w:rFonts w:cstheme="minorHAnsi"/>
        </w:rPr>
        <w:t xml:space="preserve"> alebo nie je v zodpovedajúcej kvalite</w:t>
      </w:r>
      <w:r w:rsidR="00863844" w:rsidRPr="00C24526">
        <w:rPr>
          <w:rFonts w:cstheme="minorHAnsi"/>
        </w:rPr>
        <w:t>,</w:t>
      </w:r>
      <w:r w:rsidR="00312C98" w:rsidRPr="00C24526">
        <w:rPr>
          <w:rFonts w:cstheme="minorHAnsi"/>
        </w:rPr>
        <w:t xml:space="preserve"> vodič</w:t>
      </w:r>
      <w:r w:rsidR="00CF77C5" w:rsidRPr="00C24526">
        <w:rPr>
          <w:rFonts w:cstheme="minorHAnsi"/>
        </w:rPr>
        <w:t xml:space="preserve"> alebo OZ</w:t>
      </w:r>
      <w:r w:rsidR="00312C98" w:rsidRPr="00C24526">
        <w:rPr>
          <w:rFonts w:cstheme="minorHAnsi"/>
        </w:rPr>
        <w:t xml:space="preserve"> tovar neprevezme</w:t>
      </w:r>
      <w:r w:rsidR="00CF77C5" w:rsidRPr="00C24526">
        <w:rPr>
          <w:rFonts w:cstheme="minorHAnsi"/>
        </w:rPr>
        <w:t xml:space="preserve">. </w:t>
      </w:r>
      <w:r w:rsidR="007659C5" w:rsidRPr="00C24526">
        <w:rPr>
          <w:rFonts w:cstheme="minorHAnsi"/>
        </w:rPr>
        <w:t xml:space="preserve">V prípade vynútenej zachádzky vozidla, </w:t>
      </w:r>
      <w:proofErr w:type="spellStart"/>
      <w:r w:rsidR="007659C5" w:rsidRPr="00C24526">
        <w:rPr>
          <w:rFonts w:cstheme="minorHAnsi"/>
        </w:rPr>
        <w:t>može</w:t>
      </w:r>
      <w:proofErr w:type="spellEnd"/>
      <w:r w:rsidR="007659C5" w:rsidRPr="00C24526">
        <w:rPr>
          <w:rFonts w:cstheme="minorHAnsi"/>
        </w:rPr>
        <w:t xml:space="preserve"> byť </w:t>
      </w:r>
      <w:proofErr w:type="spellStart"/>
      <w:r w:rsidR="007659C5" w:rsidRPr="00C24526">
        <w:rPr>
          <w:rFonts w:cstheme="minorHAnsi"/>
        </w:rPr>
        <w:t>učtovaná</w:t>
      </w:r>
      <w:proofErr w:type="spellEnd"/>
      <w:r w:rsidR="007659C5" w:rsidRPr="00C24526">
        <w:rPr>
          <w:rFonts w:cstheme="minorHAnsi"/>
        </w:rPr>
        <w:t xml:space="preserve"> doprava</w:t>
      </w:r>
      <w:r w:rsidR="001A3E8A" w:rsidRPr="00C24526">
        <w:rPr>
          <w:rFonts w:cstheme="minorHAnsi"/>
        </w:rPr>
        <w:t xml:space="preserve"> ako pri kusových zásielkach</w:t>
      </w:r>
      <w:r w:rsidR="007659C5" w:rsidRPr="00C24526">
        <w:rPr>
          <w:rFonts w:cstheme="minorHAnsi"/>
        </w:rPr>
        <w:t xml:space="preserve"> v</w:t>
      </w:r>
      <w:r w:rsidR="00190FFF" w:rsidRPr="00C24526">
        <w:rPr>
          <w:rFonts w:cstheme="minorHAnsi"/>
        </w:rPr>
        <w:t> </w:t>
      </w:r>
      <w:r w:rsidR="007659C5" w:rsidRPr="00C24526">
        <w:rPr>
          <w:rFonts w:cstheme="minorHAnsi"/>
        </w:rPr>
        <w:t>zmysle</w:t>
      </w:r>
      <w:r w:rsidR="00190FFF" w:rsidRPr="00C24526">
        <w:rPr>
          <w:rFonts w:cstheme="minorHAnsi"/>
        </w:rPr>
        <w:t xml:space="preserve"> platných </w:t>
      </w:r>
      <w:r w:rsidR="007659C5" w:rsidRPr="00C24526">
        <w:rPr>
          <w:rFonts w:cstheme="minorHAnsi"/>
        </w:rPr>
        <w:t>VPDP.</w:t>
      </w:r>
    </w:p>
    <w:p w14:paraId="21B268BD" w14:textId="77777777" w:rsidR="00D71B44" w:rsidRPr="00C24526" w:rsidRDefault="00D71B44" w:rsidP="00D71B44">
      <w:pPr>
        <w:pStyle w:val="Odsekzoznamu"/>
        <w:rPr>
          <w:rFonts w:cstheme="minorHAnsi"/>
        </w:rPr>
      </w:pPr>
    </w:p>
    <w:p w14:paraId="5468ECB5" w14:textId="50F8BB7F" w:rsidR="00D71B44" w:rsidRPr="00C24526" w:rsidRDefault="004A15FB" w:rsidP="00D71B44">
      <w:pPr>
        <w:pStyle w:val="Odsekzoznamu"/>
        <w:rPr>
          <w:rFonts w:cstheme="minorHAnsi"/>
        </w:rPr>
      </w:pPr>
      <w:r w:rsidRPr="00C24526">
        <w:rPr>
          <w:rFonts w:cstheme="minorHAnsi"/>
        </w:rPr>
        <w:t xml:space="preserve">V Jamníku, dňa </w:t>
      </w:r>
      <w:r w:rsidR="0089344E" w:rsidRPr="00C24526">
        <w:rPr>
          <w:rFonts w:cstheme="minorHAnsi"/>
        </w:rPr>
        <w:t>1</w:t>
      </w:r>
      <w:r w:rsidRPr="00C24526">
        <w:rPr>
          <w:rFonts w:cstheme="minorHAnsi"/>
        </w:rPr>
        <w:t>.</w:t>
      </w:r>
      <w:r w:rsidR="00B3103D" w:rsidRPr="00C24526">
        <w:rPr>
          <w:rFonts w:cstheme="minorHAnsi"/>
        </w:rPr>
        <w:t>8</w:t>
      </w:r>
      <w:r w:rsidR="00650C6F" w:rsidRPr="00C24526">
        <w:rPr>
          <w:rFonts w:cstheme="minorHAnsi"/>
        </w:rPr>
        <w:t>.202</w:t>
      </w:r>
      <w:r w:rsidR="0089344E" w:rsidRPr="00C24526">
        <w:rPr>
          <w:rFonts w:cstheme="minorHAnsi"/>
        </w:rPr>
        <w:t>2</w:t>
      </w:r>
    </w:p>
    <w:p w14:paraId="630BECD2" w14:textId="34A2A2FF" w:rsidR="00D71B44" w:rsidRPr="00C24526" w:rsidRDefault="00D71B44" w:rsidP="00FB243A">
      <w:pPr>
        <w:pStyle w:val="Odsekzoznamu"/>
        <w:rPr>
          <w:rFonts w:cstheme="minorHAnsi"/>
        </w:rPr>
      </w:pPr>
    </w:p>
    <w:p w14:paraId="6BA17BE7" w14:textId="77777777" w:rsidR="00D71B44" w:rsidRPr="00C24526" w:rsidRDefault="00D71B44" w:rsidP="007D5FF6">
      <w:pPr>
        <w:pStyle w:val="Odsekzoznamu"/>
        <w:ind w:left="5216" w:firstLine="1304"/>
        <w:rPr>
          <w:rFonts w:cstheme="minorHAnsi"/>
        </w:rPr>
      </w:pPr>
      <w:r w:rsidRPr="00C24526">
        <w:rPr>
          <w:rFonts w:cstheme="minorHAnsi"/>
        </w:rPr>
        <w:t xml:space="preserve">.....................................................                                                     </w:t>
      </w:r>
    </w:p>
    <w:p w14:paraId="2D1B2DF4" w14:textId="77777777" w:rsidR="00D71B44" w:rsidRPr="00C24526" w:rsidRDefault="00D71B44" w:rsidP="007D5FF6">
      <w:pPr>
        <w:pStyle w:val="Odsekzoznamu"/>
        <w:ind w:left="6520"/>
        <w:rPr>
          <w:rFonts w:cstheme="minorHAnsi"/>
        </w:rPr>
      </w:pPr>
      <w:r w:rsidRPr="00C24526">
        <w:rPr>
          <w:rFonts w:cstheme="minorHAnsi"/>
        </w:rPr>
        <w:t>Slavomír Janík</w:t>
      </w:r>
      <w:r w:rsidRPr="00C24526">
        <w:rPr>
          <w:rFonts w:cstheme="minorHAnsi"/>
        </w:rPr>
        <w:tab/>
      </w:r>
      <w:r w:rsidRPr="00C24526">
        <w:rPr>
          <w:rFonts w:cstheme="minorHAnsi"/>
        </w:rPr>
        <w:tab/>
      </w:r>
      <w:r w:rsidRPr="00C24526">
        <w:rPr>
          <w:rFonts w:cstheme="minorHAnsi"/>
        </w:rPr>
        <w:tab/>
      </w:r>
      <w:r w:rsidRPr="00C24526">
        <w:rPr>
          <w:rFonts w:cstheme="minorHAnsi"/>
        </w:rPr>
        <w:tab/>
      </w:r>
    </w:p>
    <w:p w14:paraId="06BEA5D0" w14:textId="7737CFAA" w:rsidR="00D71B44" w:rsidRPr="00D71B44" w:rsidRDefault="007D5FF6" w:rsidP="00FB243A">
      <w:pPr>
        <w:pStyle w:val="Odsekzoznamu"/>
        <w:rPr>
          <w:rFonts w:cstheme="minorHAnsi"/>
          <w:b/>
        </w:rPr>
      </w:pPr>
      <w:r>
        <w:rPr>
          <w:rFonts w:cstheme="minorHAnsi"/>
        </w:rPr>
        <w:t xml:space="preserve">                                                                                                                     </w:t>
      </w:r>
      <w:r w:rsidR="00D71B44" w:rsidRPr="00C24526">
        <w:rPr>
          <w:rFonts w:cstheme="minorHAnsi"/>
        </w:rPr>
        <w:t>Výkonný riaditeľ Lindab a.s.</w:t>
      </w:r>
      <w:r w:rsidR="00D71B44">
        <w:rPr>
          <w:rFonts w:cstheme="minorHAnsi"/>
        </w:rPr>
        <w:tab/>
      </w:r>
    </w:p>
    <w:sectPr w:rsidR="00D71B44" w:rsidRPr="00D71B44" w:rsidSect="007D5FF6">
      <w:headerReference w:type="default" r:id="rId12"/>
      <w:footerReference w:type="default" r:id="rId13"/>
      <w:pgSz w:w="11906" w:h="16838" w:code="9"/>
      <w:pgMar w:top="1812" w:right="1133" w:bottom="1418" w:left="993" w:header="567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76B5F" w14:textId="77777777" w:rsidR="00624D5F" w:rsidRDefault="00624D5F">
      <w:r>
        <w:separator/>
      </w:r>
    </w:p>
  </w:endnote>
  <w:endnote w:type="continuationSeparator" w:id="0">
    <w:p w14:paraId="18E04A41" w14:textId="77777777" w:rsidR="00624D5F" w:rsidRDefault="0062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304D7" w14:textId="77777777" w:rsidR="004519BC" w:rsidRDefault="004519BC" w:rsidP="008D3318">
    <w:pPr>
      <w:spacing w:after="0" w:line="276" w:lineRule="auto"/>
      <w:ind w:left="-426"/>
      <w:rPr>
        <w:b/>
        <w:color w:val="595959"/>
        <w:sz w:val="18"/>
        <w:szCs w:val="18"/>
        <w:lang w:val="sk-SK"/>
      </w:rPr>
    </w:pPr>
  </w:p>
  <w:p w14:paraId="2ADD9A7A" w14:textId="77777777" w:rsidR="004519BC" w:rsidRPr="008D3318" w:rsidRDefault="004519BC" w:rsidP="008D3318">
    <w:pPr>
      <w:spacing w:after="0" w:line="276" w:lineRule="auto"/>
      <w:ind w:left="-426"/>
      <w:rPr>
        <w:color w:val="7F7F7F" w:themeColor="text1" w:themeTint="80"/>
        <w:sz w:val="16"/>
        <w:szCs w:val="16"/>
        <w:lang w:val="sk-SK"/>
      </w:rPr>
    </w:pPr>
    <w:r w:rsidRPr="008D3318">
      <w:rPr>
        <w:b/>
        <w:color w:val="7F7F7F" w:themeColor="text1" w:themeTint="80"/>
        <w:sz w:val="16"/>
        <w:szCs w:val="16"/>
        <w:lang w:val="sk-SK"/>
      </w:rPr>
      <w:t>Lindab a.s.,</w:t>
    </w:r>
    <w:r w:rsidRPr="008D3318">
      <w:rPr>
        <w:color w:val="7F7F7F" w:themeColor="text1" w:themeTint="80"/>
        <w:sz w:val="16"/>
        <w:szCs w:val="16"/>
        <w:lang w:val="sk-SK"/>
      </w:rPr>
      <w:t xml:space="preserve"> Jamník 278, 053 22 Jamník</w:t>
    </w:r>
  </w:p>
  <w:p w14:paraId="127C0327" w14:textId="77777777" w:rsidR="004519BC" w:rsidRPr="008D3318" w:rsidRDefault="004519BC" w:rsidP="008D3318">
    <w:pPr>
      <w:spacing w:after="0" w:line="276" w:lineRule="auto"/>
      <w:ind w:left="-426"/>
      <w:rPr>
        <w:color w:val="7F7F7F" w:themeColor="text1" w:themeTint="80"/>
        <w:sz w:val="16"/>
        <w:szCs w:val="16"/>
        <w:lang w:val="sk-SK"/>
      </w:rPr>
    </w:pPr>
    <w:r w:rsidRPr="008D3318">
      <w:rPr>
        <w:color w:val="7F7F7F" w:themeColor="text1" w:themeTint="80"/>
        <w:sz w:val="16"/>
        <w:szCs w:val="16"/>
        <w:lang w:val="sk-SK"/>
      </w:rPr>
      <w:t>Tel.053/4176 220-30  Fax: 053/4492 494</w:t>
    </w:r>
  </w:p>
  <w:p w14:paraId="3A91B7ED" w14:textId="77777777" w:rsidR="004519BC" w:rsidRPr="008D3318" w:rsidRDefault="004519BC" w:rsidP="008D3318">
    <w:pPr>
      <w:spacing w:after="0" w:line="276" w:lineRule="auto"/>
      <w:ind w:left="-426"/>
      <w:rPr>
        <w:color w:val="7F7F7F" w:themeColor="text1" w:themeTint="80"/>
        <w:sz w:val="16"/>
        <w:szCs w:val="16"/>
        <w:lang w:val="sk-SK"/>
      </w:rPr>
    </w:pPr>
    <w:r w:rsidRPr="008D3318">
      <w:rPr>
        <w:color w:val="7F7F7F" w:themeColor="text1" w:themeTint="80"/>
        <w:sz w:val="16"/>
        <w:szCs w:val="16"/>
        <w:lang w:val="sk-SK"/>
      </w:rPr>
      <w:t>Email: info@lindab.sk   web: www.lindab.sk</w:t>
    </w:r>
  </w:p>
  <w:p w14:paraId="0349C0E4" w14:textId="77777777" w:rsidR="00FD1AD3" w:rsidRPr="004519BC" w:rsidRDefault="004519BC" w:rsidP="008D3318">
    <w:pPr>
      <w:spacing w:after="0" w:line="276" w:lineRule="auto"/>
      <w:ind w:left="-426"/>
      <w:rPr>
        <w:color w:val="595959"/>
        <w:sz w:val="16"/>
        <w:szCs w:val="16"/>
        <w:lang w:val="sk-SK"/>
      </w:rPr>
    </w:pPr>
    <w:r w:rsidRPr="008D3318">
      <w:rPr>
        <w:color w:val="7F7F7F" w:themeColor="text1" w:themeTint="80"/>
        <w:sz w:val="16"/>
        <w:szCs w:val="16"/>
        <w:lang w:val="sk-SK"/>
      </w:rPr>
      <w:t>IČO: 36214604    IČ DPH:  SK2020035061</w:t>
    </w: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7D12F1A" wp14:editId="2F09016A">
              <wp:simplePos x="0" y="0"/>
              <wp:positionH relativeFrom="column">
                <wp:posOffset>544195</wp:posOffset>
              </wp:positionH>
              <wp:positionV relativeFrom="paragraph">
                <wp:posOffset>9637395</wp:posOffset>
              </wp:positionV>
              <wp:extent cx="2530475" cy="679450"/>
              <wp:effectExtent l="0" t="0" r="0" b="0"/>
              <wp:wrapNone/>
              <wp:docPr id="3" name="Blok textu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047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97E35" w14:textId="77777777" w:rsidR="004519BC" w:rsidRPr="0005008E" w:rsidRDefault="004519BC" w:rsidP="00AD43FC">
                          <w:pPr>
                            <w:spacing w:after="0" w:line="276" w:lineRule="auto"/>
                            <w:rPr>
                              <w:color w:val="595959"/>
                              <w:sz w:val="18"/>
                              <w:szCs w:val="18"/>
                              <w:lang w:val="sk-SK"/>
                            </w:rPr>
                          </w:pPr>
                          <w:r w:rsidRPr="0005008E">
                            <w:rPr>
                              <w:b/>
                              <w:color w:val="595959"/>
                              <w:sz w:val="18"/>
                              <w:szCs w:val="18"/>
                              <w:lang w:val="sk-SK"/>
                            </w:rPr>
                            <w:t>Lindab a.s.,</w:t>
                          </w:r>
                          <w:r w:rsidRPr="0005008E">
                            <w:rPr>
                              <w:color w:val="595959"/>
                              <w:sz w:val="18"/>
                              <w:szCs w:val="18"/>
                              <w:lang w:val="sk-SK"/>
                            </w:rPr>
                            <w:t xml:space="preserve"> Jamník 278, 053 22 Jamník</w:t>
                          </w:r>
                        </w:p>
                        <w:p w14:paraId="4FAB657C" w14:textId="77777777" w:rsidR="004519BC" w:rsidRPr="0005008E" w:rsidRDefault="004519BC" w:rsidP="00AD43FC">
                          <w:pPr>
                            <w:spacing w:after="0" w:line="276" w:lineRule="auto"/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</w:pPr>
                          <w:r w:rsidRPr="0005008E"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  <w:t>Tel.053/4176 220-30  Fax: 053/4492 494</w:t>
                          </w:r>
                        </w:p>
                        <w:p w14:paraId="7D6122A8" w14:textId="77777777" w:rsidR="004519BC" w:rsidRPr="0005008E" w:rsidRDefault="004519BC" w:rsidP="00AD43FC">
                          <w:pPr>
                            <w:spacing w:after="0" w:line="276" w:lineRule="auto"/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</w:pPr>
                          <w:r w:rsidRPr="0005008E"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  <w:t>Email: info@lindab.sk   web: www.lindab.sk</w:t>
                          </w:r>
                        </w:p>
                        <w:p w14:paraId="127B8B5C" w14:textId="77777777" w:rsidR="004519BC" w:rsidRPr="0005008E" w:rsidRDefault="004519BC" w:rsidP="00AD43FC">
                          <w:pPr>
                            <w:spacing w:after="0" w:line="276" w:lineRule="auto"/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</w:pPr>
                          <w:r w:rsidRPr="0005008E"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  <w:t xml:space="preserve">IČO: 36214604    </w:t>
                          </w:r>
                          <w:r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  <w:t>IČ DPH</w:t>
                          </w:r>
                          <w:r w:rsidRPr="0005008E">
                            <w:rPr>
                              <w:color w:val="595959"/>
                              <w:sz w:val="16"/>
                              <w:szCs w:val="16"/>
                              <w:lang w:val="sk-SK"/>
                            </w:rPr>
                            <w:t>:  SK2020035061</w:t>
                          </w:r>
                        </w:p>
                        <w:p w14:paraId="289DF382" w14:textId="77777777" w:rsidR="004519BC" w:rsidRPr="00FE1351" w:rsidRDefault="004519BC" w:rsidP="00E268E5">
                          <w:pPr>
                            <w:spacing w:after="0"/>
                            <w:rPr>
                              <w:sz w:val="17"/>
                              <w:szCs w:val="17"/>
                              <w:lang w:val="sk-SK"/>
                            </w:rPr>
                          </w:pPr>
                        </w:p>
                        <w:p w14:paraId="4E9386B6" w14:textId="77777777" w:rsidR="004519BC" w:rsidRPr="00FE1351" w:rsidRDefault="004519BC" w:rsidP="00C46E7E">
                          <w:pPr>
                            <w:spacing w:after="0"/>
                            <w:rPr>
                              <w:sz w:val="17"/>
                              <w:szCs w:val="17"/>
                              <w:lang w:val="sk-SK"/>
                            </w:rPr>
                          </w:pPr>
                        </w:p>
                        <w:p w14:paraId="0CA3CEB5" w14:textId="77777777" w:rsidR="004519BC" w:rsidRPr="0011533C" w:rsidRDefault="004519BC" w:rsidP="0011533C">
                          <w:pPr>
                            <w:rPr>
                              <w:sz w:val="18"/>
                              <w:szCs w:val="18"/>
                              <w:lang w:val="sk-SK"/>
                            </w:rPr>
                          </w:pPr>
                        </w:p>
                        <w:p w14:paraId="033DC063" w14:textId="77777777" w:rsidR="004519BC" w:rsidRPr="0011533C" w:rsidRDefault="004519BC" w:rsidP="0011533C">
                          <w:pPr>
                            <w:rPr>
                              <w:sz w:val="18"/>
                              <w:szCs w:val="18"/>
                              <w:lang w:val="sk-SK"/>
                            </w:rPr>
                          </w:pPr>
                        </w:p>
                        <w:p w14:paraId="730A4624" w14:textId="77777777" w:rsidR="004519BC" w:rsidRPr="0011533C" w:rsidRDefault="004519BC" w:rsidP="0011533C">
                          <w:pPr>
                            <w:rPr>
                              <w:sz w:val="18"/>
                              <w:szCs w:val="18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D12F1A" id="_x0000_t202" coordsize="21600,21600" o:spt="202" path="m,l,21600r21600,l21600,xe">
              <v:stroke joinstyle="miter"/>
              <v:path gradientshapeok="t" o:connecttype="rect"/>
            </v:shapetype>
            <v:shape id="Blok textu 3" o:spid="_x0000_s1027" type="#_x0000_t202" style="position:absolute;left:0;text-align:left;margin-left:42.85pt;margin-top:758.85pt;width:199.25pt;height:53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" filled="f" stroked="f">
              <v:textbox>
                <w:txbxContent>
                  <w:p w14:paraId="03397E35" w14:textId="77777777" w:rsidR="004519BC" w:rsidRPr="0005008E" w:rsidRDefault="004519BC" w:rsidP="00AD43FC">
                    <w:pPr>
                      <w:spacing w:after="0" w:line="276" w:lineRule="auto"/>
                      <w:rPr>
                        <w:color w:val="595959"/>
                        <w:sz w:val="18"/>
                        <w:szCs w:val="18"/>
                        <w:lang w:val="sk-SK"/>
                      </w:rPr>
                    </w:pPr>
                    <w:r w:rsidRPr="0005008E">
                      <w:rPr>
                        <w:b/>
                        <w:color w:val="595959"/>
                        <w:sz w:val="18"/>
                        <w:szCs w:val="18"/>
                        <w:lang w:val="sk-SK"/>
                      </w:rPr>
                      <w:t>Lindab a.s.,</w:t>
                    </w:r>
                    <w:r w:rsidRPr="0005008E">
                      <w:rPr>
                        <w:color w:val="595959"/>
                        <w:sz w:val="18"/>
                        <w:szCs w:val="18"/>
                        <w:lang w:val="sk-SK"/>
                      </w:rPr>
                      <w:t xml:space="preserve"> Jamník 278, 053 22 Jamník</w:t>
                    </w:r>
                  </w:p>
                  <w:p w14:paraId="4FAB657C" w14:textId="77777777" w:rsidR="004519BC" w:rsidRPr="0005008E" w:rsidRDefault="004519BC" w:rsidP="00AD43FC">
                    <w:pPr>
                      <w:spacing w:after="0" w:line="276" w:lineRule="auto"/>
                      <w:rPr>
                        <w:color w:val="595959"/>
                        <w:sz w:val="16"/>
                        <w:szCs w:val="16"/>
                        <w:lang w:val="sk-SK"/>
                      </w:rPr>
                    </w:pPr>
                    <w:r w:rsidRPr="0005008E">
                      <w:rPr>
                        <w:color w:val="595959"/>
                        <w:sz w:val="16"/>
                        <w:szCs w:val="16"/>
                        <w:lang w:val="sk-SK"/>
                      </w:rPr>
                      <w:t>Tel.053/4176 220-30  Fax: 053/4492 494</w:t>
                    </w:r>
                  </w:p>
                  <w:p w14:paraId="7D6122A8" w14:textId="77777777" w:rsidR="004519BC" w:rsidRPr="0005008E" w:rsidRDefault="004519BC" w:rsidP="00AD43FC">
                    <w:pPr>
                      <w:spacing w:after="0" w:line="276" w:lineRule="auto"/>
                      <w:rPr>
                        <w:color w:val="595959"/>
                        <w:sz w:val="16"/>
                        <w:szCs w:val="16"/>
                        <w:lang w:val="sk-SK"/>
                      </w:rPr>
                    </w:pPr>
                    <w:r w:rsidRPr="0005008E">
                      <w:rPr>
                        <w:color w:val="595959"/>
                        <w:sz w:val="16"/>
                        <w:szCs w:val="16"/>
                        <w:lang w:val="sk-SK"/>
                      </w:rPr>
                      <w:t>Email: info@lindab.sk   web: www.lindab.sk</w:t>
                    </w:r>
                  </w:p>
                  <w:p w14:paraId="127B8B5C" w14:textId="77777777" w:rsidR="004519BC" w:rsidRPr="0005008E" w:rsidRDefault="004519BC" w:rsidP="00AD43FC">
                    <w:pPr>
                      <w:spacing w:after="0" w:line="276" w:lineRule="auto"/>
                      <w:rPr>
                        <w:color w:val="595959"/>
                        <w:sz w:val="16"/>
                        <w:szCs w:val="16"/>
                        <w:lang w:val="sk-SK"/>
                      </w:rPr>
                    </w:pPr>
                    <w:r w:rsidRPr="0005008E">
                      <w:rPr>
                        <w:color w:val="595959"/>
                        <w:sz w:val="16"/>
                        <w:szCs w:val="16"/>
                        <w:lang w:val="sk-SK"/>
                      </w:rPr>
                      <w:t xml:space="preserve">IČO: 36214604    </w:t>
                    </w:r>
                    <w:r>
                      <w:rPr>
                        <w:color w:val="595959"/>
                        <w:sz w:val="16"/>
                        <w:szCs w:val="16"/>
                        <w:lang w:val="sk-SK"/>
                      </w:rPr>
                      <w:t>IČ DPH</w:t>
                    </w:r>
                    <w:r w:rsidRPr="0005008E">
                      <w:rPr>
                        <w:color w:val="595959"/>
                        <w:sz w:val="16"/>
                        <w:szCs w:val="16"/>
                        <w:lang w:val="sk-SK"/>
                      </w:rPr>
                      <w:t>:  SK2020035061</w:t>
                    </w:r>
                  </w:p>
                  <w:p w14:paraId="289DF382" w14:textId="77777777" w:rsidR="004519BC" w:rsidRPr="00FE1351" w:rsidRDefault="004519BC" w:rsidP="00E268E5">
                    <w:pPr>
                      <w:spacing w:after="0"/>
                      <w:rPr>
                        <w:sz w:val="17"/>
                        <w:szCs w:val="17"/>
                        <w:lang w:val="sk-SK"/>
                      </w:rPr>
                    </w:pPr>
                  </w:p>
                  <w:p w14:paraId="4E9386B6" w14:textId="77777777" w:rsidR="004519BC" w:rsidRPr="00FE1351" w:rsidRDefault="004519BC" w:rsidP="00C46E7E">
                    <w:pPr>
                      <w:spacing w:after="0"/>
                      <w:rPr>
                        <w:sz w:val="17"/>
                        <w:szCs w:val="17"/>
                        <w:lang w:val="sk-SK"/>
                      </w:rPr>
                    </w:pPr>
                  </w:p>
                  <w:p w14:paraId="0CA3CEB5" w14:textId="77777777" w:rsidR="004519BC" w:rsidRPr="0011533C" w:rsidRDefault="004519BC" w:rsidP="0011533C">
                    <w:pPr>
                      <w:rPr>
                        <w:sz w:val="18"/>
                        <w:szCs w:val="18"/>
                        <w:lang w:val="sk-SK"/>
                      </w:rPr>
                    </w:pPr>
                  </w:p>
                  <w:p w14:paraId="033DC063" w14:textId="77777777" w:rsidR="004519BC" w:rsidRPr="0011533C" w:rsidRDefault="004519BC" w:rsidP="0011533C">
                    <w:pPr>
                      <w:rPr>
                        <w:sz w:val="18"/>
                        <w:szCs w:val="18"/>
                        <w:lang w:val="sk-SK"/>
                      </w:rPr>
                    </w:pPr>
                  </w:p>
                  <w:p w14:paraId="730A4624" w14:textId="77777777" w:rsidR="004519BC" w:rsidRPr="0011533C" w:rsidRDefault="004519BC" w:rsidP="0011533C">
                    <w:pPr>
                      <w:rPr>
                        <w:sz w:val="18"/>
                        <w:szCs w:val="18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 w:rsidR="00C77B07">
      <w:rPr>
        <w:noProof/>
        <w:lang w:val="sk-SK" w:eastAsia="sk-SK"/>
      </w:rPr>
      <w:drawing>
        <wp:anchor distT="0" distB="0" distL="114300" distR="114300" simplePos="0" relativeHeight="251663872" behindDoc="1" locked="0" layoutInCell="1" allowOverlap="1" wp14:anchorId="07881AD9" wp14:editId="0B7ABA6C">
          <wp:simplePos x="0" y="0"/>
          <wp:positionH relativeFrom="column">
            <wp:posOffset>4320540</wp:posOffset>
          </wp:positionH>
          <wp:positionV relativeFrom="paragraph">
            <wp:posOffset>-370518</wp:posOffset>
          </wp:positionV>
          <wp:extent cx="1872000" cy="619200"/>
          <wp:effectExtent l="0" t="0" r="0" b="9525"/>
          <wp:wrapNone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indab_targetleft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2000" cy="6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FD6E4" w14:textId="77777777" w:rsidR="00624D5F" w:rsidRDefault="00624D5F">
      <w:r>
        <w:separator/>
      </w:r>
    </w:p>
  </w:footnote>
  <w:footnote w:type="continuationSeparator" w:id="0">
    <w:p w14:paraId="77668B3B" w14:textId="77777777" w:rsidR="00624D5F" w:rsidRDefault="00624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70ABF" w14:textId="77777777" w:rsidR="00FD1AD3" w:rsidRDefault="008A02FF" w:rsidP="008D3318">
    <w:pPr>
      <w:pStyle w:val="Hlavika"/>
      <w:ind w:left="-426"/>
    </w:pPr>
    <w:r>
      <w:rPr>
        <w:noProof/>
        <w:sz w:val="20"/>
        <w:lang w:val="sk-SK" w:eastAsia="sk-SK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AB8D0CC" wp14:editId="2F2EF009">
              <wp:simplePos x="0" y="0"/>
              <wp:positionH relativeFrom="column">
                <wp:posOffset>1256030</wp:posOffset>
              </wp:positionH>
              <wp:positionV relativeFrom="paragraph">
                <wp:posOffset>-9525</wp:posOffset>
              </wp:positionV>
              <wp:extent cx="5061585" cy="309245"/>
              <wp:effectExtent l="0" t="0" r="0" b="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61585" cy="309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 type="none" w="sm" len="sm"/>
                            <a:tailEnd type="none" w="sm" len="sm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215D219" w14:textId="77777777" w:rsidR="003F1FFF" w:rsidRPr="004519BC" w:rsidRDefault="003F1FFF" w:rsidP="00B84C31">
                          <w:pPr>
                            <w:jc w:val="right"/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</w:pPr>
                          <w:proofErr w:type="spellStart"/>
                          <w:proofErr w:type="gramStart"/>
                          <w:r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lindab</w:t>
                          </w:r>
                          <w:proofErr w:type="spellEnd"/>
                          <w:r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  </w:t>
                          </w:r>
                          <w:r w:rsidRPr="004519BC">
                            <w:rPr>
                              <w:rFonts w:ascii="Arial Black" w:hAnsi="Arial Black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|</w:t>
                          </w:r>
                          <w:proofErr w:type="gramEnd"/>
                          <w:r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 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výrobca</w:t>
                          </w:r>
                          <w:proofErr w:type="spellEnd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strešných</w:t>
                          </w:r>
                          <w:proofErr w:type="spellEnd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,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halových</w:t>
                          </w:r>
                          <w:proofErr w:type="spellEnd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,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stavebných</w:t>
                          </w:r>
                          <w:proofErr w:type="spellEnd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 a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ventilačných</w:t>
                          </w:r>
                          <w:proofErr w:type="spellEnd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 xml:space="preserve"> </w:t>
                          </w:r>
                          <w:proofErr w:type="spellStart"/>
                          <w:r w:rsidR="008A02FF" w:rsidRPr="004519BC">
                            <w:rPr>
                              <w:rFonts w:cs="Arial"/>
                              <w:b/>
                              <w:bCs/>
                              <w:color w:val="7F7F7F" w:themeColor="text1" w:themeTint="80"/>
                              <w:sz w:val="18"/>
                              <w:szCs w:val="18"/>
                              <w:lang w:val="en-GB"/>
                            </w:rPr>
                            <w:t>systémov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B8D0CC" id="Rectangle 13" o:spid="_x0000_s1026" style="position:absolute;left:0;text-align:left;margin-left:98.9pt;margin-top:-.75pt;width:398.55pt;height:24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" filled="f" fillcolor="#0c9" stroked="f" strokeweight="1pt">
              <v:stroke startarrowwidth="narrow" startarrowlength="short" endarrowwidth="narrow" endarrowlength="short"/>
              <v:textbox>
                <w:txbxContent>
                  <w:p w14:paraId="0215D219" w14:textId="77777777" w:rsidR="003F1FFF" w:rsidRPr="004519BC" w:rsidRDefault="003F1FFF" w:rsidP="00B84C31">
                    <w:pPr>
                      <w:jc w:val="right"/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</w:pPr>
                    <w:proofErr w:type="spellStart"/>
                    <w:proofErr w:type="gramStart"/>
                    <w:r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lindab</w:t>
                    </w:r>
                    <w:proofErr w:type="spellEnd"/>
                    <w:r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  </w:t>
                    </w:r>
                    <w:r w:rsidRPr="004519BC">
                      <w:rPr>
                        <w:rFonts w:ascii="Arial Black" w:hAnsi="Arial Black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|</w:t>
                    </w:r>
                    <w:proofErr w:type="gramEnd"/>
                    <w:r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 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výrobca</w:t>
                    </w:r>
                    <w:proofErr w:type="spellEnd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strešných</w:t>
                    </w:r>
                    <w:proofErr w:type="spellEnd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,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halových</w:t>
                    </w:r>
                    <w:proofErr w:type="spellEnd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,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stavebných</w:t>
                    </w:r>
                    <w:proofErr w:type="spellEnd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 a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ventilačných</w:t>
                    </w:r>
                    <w:proofErr w:type="spellEnd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 xml:space="preserve"> </w:t>
                    </w:r>
                    <w:proofErr w:type="spellStart"/>
                    <w:r w:rsidR="008A02FF" w:rsidRPr="004519BC">
                      <w:rPr>
                        <w:rFonts w:cs="Arial"/>
                        <w:b/>
                        <w:bCs/>
                        <w:color w:val="7F7F7F" w:themeColor="text1" w:themeTint="80"/>
                        <w:sz w:val="18"/>
                        <w:szCs w:val="18"/>
                        <w:lang w:val="en-GB"/>
                      </w:rPr>
                      <w:t>systémov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 w:rsidR="00B84C31">
      <w:rPr>
        <w:noProof/>
        <w:lang w:val="sk-SK" w:eastAsia="sk-SK"/>
      </w:rPr>
      <w:drawing>
        <wp:anchor distT="0" distB="0" distL="114300" distR="114300" simplePos="0" relativeHeight="251661824" behindDoc="1" locked="0" layoutInCell="1" allowOverlap="1" wp14:anchorId="36BB5F83" wp14:editId="4D4C010D">
          <wp:simplePos x="0" y="0"/>
          <wp:positionH relativeFrom="column">
            <wp:posOffset>-304800</wp:posOffset>
          </wp:positionH>
          <wp:positionV relativeFrom="paragraph">
            <wp:posOffset>-107950</wp:posOffset>
          </wp:positionV>
          <wp:extent cx="720000" cy="792000"/>
          <wp:effectExtent l="0" t="0" r="4445" b="8255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ndab_tag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41A46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664A1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1C5D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D241D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7965A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18EC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5A1D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F246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00849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8D64F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F2580E"/>
    <w:multiLevelType w:val="hybridMultilevel"/>
    <w:tmpl w:val="C57CC86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A3E27"/>
    <w:multiLevelType w:val="hybridMultilevel"/>
    <w:tmpl w:val="3B34B2D6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7F85C0E"/>
    <w:multiLevelType w:val="hybridMultilevel"/>
    <w:tmpl w:val="8600221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B768F"/>
    <w:multiLevelType w:val="hybridMultilevel"/>
    <w:tmpl w:val="1F08E7E8"/>
    <w:lvl w:ilvl="0" w:tplc="7486BA50">
      <w:numFmt w:val="bullet"/>
      <w:lvlText w:val="•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824451D"/>
    <w:multiLevelType w:val="hybridMultilevel"/>
    <w:tmpl w:val="D37A821A"/>
    <w:lvl w:ilvl="0" w:tplc="7486BA50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8B46793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B17420"/>
    <w:multiLevelType w:val="hybridMultilevel"/>
    <w:tmpl w:val="5BCAD882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027E7B"/>
    <w:multiLevelType w:val="hybridMultilevel"/>
    <w:tmpl w:val="0E90F694"/>
    <w:lvl w:ilvl="0" w:tplc="7486BA50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DA224F"/>
    <w:multiLevelType w:val="hybridMultilevel"/>
    <w:tmpl w:val="CD0E20A6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81F1AEF"/>
    <w:multiLevelType w:val="hybridMultilevel"/>
    <w:tmpl w:val="CCCE7464"/>
    <w:lvl w:ilvl="0" w:tplc="2034C0D2">
      <w:start w:val="1"/>
      <w:numFmt w:val="bullet"/>
      <w:pStyle w:val="Bom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14"/>
  </w:num>
  <w:num w:numId="14">
    <w:abstractNumId w:val="13"/>
  </w:num>
  <w:num w:numId="15">
    <w:abstractNumId w:val="12"/>
  </w:num>
  <w:num w:numId="16">
    <w:abstractNumId w:val="10"/>
  </w:num>
  <w:num w:numId="17">
    <w:abstractNumId w:val="11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19"/>
  <w:drawingGridVerticalSpacing w:val="119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10241">
      <o:colormru v:ext="edit" colors="#3c6db2,#9b9cc8,silver,#80b3e3,#082d69,#377eb8,#3b499f,#8092c4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679"/>
    <w:rsid w:val="00000E81"/>
    <w:rsid w:val="00025396"/>
    <w:rsid w:val="00031F9D"/>
    <w:rsid w:val="000769FE"/>
    <w:rsid w:val="00085334"/>
    <w:rsid w:val="00092B6D"/>
    <w:rsid w:val="000C3ED4"/>
    <w:rsid w:val="000E2BD1"/>
    <w:rsid w:val="000F236C"/>
    <w:rsid w:val="000F543E"/>
    <w:rsid w:val="00136334"/>
    <w:rsid w:val="001369D7"/>
    <w:rsid w:val="00160234"/>
    <w:rsid w:val="00164599"/>
    <w:rsid w:val="00166EFF"/>
    <w:rsid w:val="00190FFF"/>
    <w:rsid w:val="001A3E8A"/>
    <w:rsid w:val="001E6D39"/>
    <w:rsid w:val="001E732A"/>
    <w:rsid w:val="00214C72"/>
    <w:rsid w:val="00237479"/>
    <w:rsid w:val="00243904"/>
    <w:rsid w:val="002470E2"/>
    <w:rsid w:val="00257989"/>
    <w:rsid w:val="002624F6"/>
    <w:rsid w:val="00275672"/>
    <w:rsid w:val="00294BC9"/>
    <w:rsid w:val="002954FF"/>
    <w:rsid w:val="002A4B58"/>
    <w:rsid w:val="0030522E"/>
    <w:rsid w:val="003102F2"/>
    <w:rsid w:val="00312C98"/>
    <w:rsid w:val="003338E3"/>
    <w:rsid w:val="00335BF3"/>
    <w:rsid w:val="003818F5"/>
    <w:rsid w:val="003952E0"/>
    <w:rsid w:val="003F1FFF"/>
    <w:rsid w:val="004236E0"/>
    <w:rsid w:val="0044442C"/>
    <w:rsid w:val="004519BC"/>
    <w:rsid w:val="004551A9"/>
    <w:rsid w:val="004A15FB"/>
    <w:rsid w:val="004D2FF7"/>
    <w:rsid w:val="004E5DEB"/>
    <w:rsid w:val="004F4764"/>
    <w:rsid w:val="005409A5"/>
    <w:rsid w:val="00582DF4"/>
    <w:rsid w:val="005C168F"/>
    <w:rsid w:val="0060004B"/>
    <w:rsid w:val="006010C7"/>
    <w:rsid w:val="00610F27"/>
    <w:rsid w:val="00624D5F"/>
    <w:rsid w:val="00650C6F"/>
    <w:rsid w:val="006610E0"/>
    <w:rsid w:val="00692D3B"/>
    <w:rsid w:val="006B6450"/>
    <w:rsid w:val="006E055F"/>
    <w:rsid w:val="00722C43"/>
    <w:rsid w:val="00732679"/>
    <w:rsid w:val="00736E66"/>
    <w:rsid w:val="007659C5"/>
    <w:rsid w:val="007973AD"/>
    <w:rsid w:val="007B5D5B"/>
    <w:rsid w:val="007C4FBE"/>
    <w:rsid w:val="007D5FF6"/>
    <w:rsid w:val="007D70E2"/>
    <w:rsid w:val="008037B0"/>
    <w:rsid w:val="00840502"/>
    <w:rsid w:val="0084131D"/>
    <w:rsid w:val="00853FAF"/>
    <w:rsid w:val="008553AC"/>
    <w:rsid w:val="00863091"/>
    <w:rsid w:val="00863844"/>
    <w:rsid w:val="008745D9"/>
    <w:rsid w:val="00875463"/>
    <w:rsid w:val="00884CC1"/>
    <w:rsid w:val="00886E31"/>
    <w:rsid w:val="0089344E"/>
    <w:rsid w:val="008A02FF"/>
    <w:rsid w:val="008A3DDD"/>
    <w:rsid w:val="008D3318"/>
    <w:rsid w:val="008F230A"/>
    <w:rsid w:val="00924423"/>
    <w:rsid w:val="00944C13"/>
    <w:rsid w:val="009504A8"/>
    <w:rsid w:val="009B3608"/>
    <w:rsid w:val="009C0198"/>
    <w:rsid w:val="009E750A"/>
    <w:rsid w:val="009F1A6D"/>
    <w:rsid w:val="00A36016"/>
    <w:rsid w:val="00A368DF"/>
    <w:rsid w:val="00A4591A"/>
    <w:rsid w:val="00A85E0B"/>
    <w:rsid w:val="00A92BBF"/>
    <w:rsid w:val="00A930D3"/>
    <w:rsid w:val="00AA2FE9"/>
    <w:rsid w:val="00AB52E5"/>
    <w:rsid w:val="00AE7711"/>
    <w:rsid w:val="00AF4A58"/>
    <w:rsid w:val="00B04D84"/>
    <w:rsid w:val="00B11C92"/>
    <w:rsid w:val="00B3103D"/>
    <w:rsid w:val="00B8057C"/>
    <w:rsid w:val="00B84C31"/>
    <w:rsid w:val="00BA1789"/>
    <w:rsid w:val="00BD0A6C"/>
    <w:rsid w:val="00C174A2"/>
    <w:rsid w:val="00C24526"/>
    <w:rsid w:val="00C77B07"/>
    <w:rsid w:val="00CC35DE"/>
    <w:rsid w:val="00CD7AA7"/>
    <w:rsid w:val="00CE389F"/>
    <w:rsid w:val="00CE5BE2"/>
    <w:rsid w:val="00CF77C5"/>
    <w:rsid w:val="00D573AC"/>
    <w:rsid w:val="00D60C42"/>
    <w:rsid w:val="00D71B44"/>
    <w:rsid w:val="00DD71DF"/>
    <w:rsid w:val="00DE7E5E"/>
    <w:rsid w:val="00DF6403"/>
    <w:rsid w:val="00E0259F"/>
    <w:rsid w:val="00E16C43"/>
    <w:rsid w:val="00E65926"/>
    <w:rsid w:val="00E921F2"/>
    <w:rsid w:val="00EF79D2"/>
    <w:rsid w:val="00F049C9"/>
    <w:rsid w:val="00F067ED"/>
    <w:rsid w:val="00F144BC"/>
    <w:rsid w:val="00F16C57"/>
    <w:rsid w:val="00F210F8"/>
    <w:rsid w:val="00F26461"/>
    <w:rsid w:val="00F36571"/>
    <w:rsid w:val="00F5403F"/>
    <w:rsid w:val="00F564F1"/>
    <w:rsid w:val="00F56559"/>
    <w:rsid w:val="00F7694B"/>
    <w:rsid w:val="00F80C99"/>
    <w:rsid w:val="00F80D4D"/>
    <w:rsid w:val="00FB243A"/>
    <w:rsid w:val="00FB5046"/>
    <w:rsid w:val="00FD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#3c6db2,#9b9cc8,silver,#80b3e3,#082d69,#377eb8,#3b499f,#8092c4"/>
    </o:shapedefaults>
    <o:shapelayout v:ext="edit">
      <o:idmap v:ext="edit" data="1"/>
    </o:shapelayout>
  </w:shapeDefaults>
  <w:decimalSymbol w:val=","/>
  <w:listSeparator w:val=";"/>
  <w14:docId w14:val="49451A9C"/>
  <w15:docId w15:val="{C0B444F5-F490-404A-9962-F77BCE36F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3818F5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y"/>
    <w:next w:val="Normlny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dpis3">
    <w:name w:val="heading 3"/>
    <w:basedOn w:val="Normlny"/>
    <w:next w:val="Normlny"/>
    <w:qFormat/>
    <w:rsid w:val="002624F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pPr>
      <w:tabs>
        <w:tab w:val="center" w:pos="4536"/>
        <w:tab w:val="right" w:pos="9072"/>
      </w:tabs>
    </w:pPr>
    <w:rPr>
      <w:sz w:val="24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  <w:rPr>
      <w:sz w:val="24"/>
    </w:rPr>
  </w:style>
  <w:style w:type="paragraph" w:customStyle="1" w:styleId="Sidfotfretag">
    <w:name w:val="Sidfot företag"/>
    <w:basedOn w:val="Normlny"/>
    <w:pPr>
      <w:pBdr>
        <w:bottom w:val="single" w:sz="6" w:space="1" w:color="auto"/>
      </w:pBdr>
      <w:tabs>
        <w:tab w:val="left" w:pos="3686"/>
        <w:tab w:val="right" w:pos="9384"/>
      </w:tabs>
      <w:spacing w:after="80"/>
    </w:pPr>
    <w:rPr>
      <w:b/>
      <w:sz w:val="20"/>
    </w:rPr>
  </w:style>
  <w:style w:type="paragraph" w:customStyle="1" w:styleId="Bomb">
    <w:name w:val="Bomb"/>
    <w:basedOn w:val="Normlny"/>
    <w:pPr>
      <w:numPr>
        <w:numId w:val="1"/>
      </w:numPr>
      <w:tabs>
        <w:tab w:val="clear" w:pos="720"/>
      </w:tabs>
      <w:ind w:left="357" w:hanging="357"/>
    </w:pPr>
    <w:rPr>
      <w:sz w:val="24"/>
    </w:rPr>
  </w:style>
  <w:style w:type="paragraph" w:customStyle="1" w:styleId="Sidfotfrkl">
    <w:name w:val="Sidfot förkl"/>
    <w:basedOn w:val="Normlny"/>
    <w:pPr>
      <w:tabs>
        <w:tab w:val="left" w:pos="1985"/>
        <w:tab w:val="left" w:pos="3686"/>
        <w:tab w:val="left" w:pos="5387"/>
        <w:tab w:val="left" w:pos="7286"/>
      </w:tabs>
      <w:spacing w:after="0"/>
    </w:pPr>
    <w:rPr>
      <w:b/>
      <w:sz w:val="20"/>
    </w:rPr>
  </w:style>
  <w:style w:type="paragraph" w:customStyle="1" w:styleId="Sidfotadress">
    <w:name w:val="Sidfot adress"/>
    <w:basedOn w:val="Normlny"/>
    <w:pPr>
      <w:tabs>
        <w:tab w:val="left" w:pos="1985"/>
        <w:tab w:val="left" w:pos="3686"/>
        <w:tab w:val="left" w:pos="5387"/>
        <w:tab w:val="left" w:pos="7286"/>
      </w:tabs>
      <w:spacing w:after="0"/>
    </w:pPr>
    <w:rPr>
      <w:b/>
      <w:sz w:val="20"/>
    </w:rPr>
  </w:style>
  <w:style w:type="character" w:styleId="Hypertextovprepojenie">
    <w:name w:val="Hyperlink"/>
    <w:rPr>
      <w:color w:val="0000FF"/>
      <w:u w:val="single"/>
    </w:rPr>
  </w:style>
  <w:style w:type="paragraph" w:styleId="Zarkazkladnhotextu">
    <w:name w:val="Body Text Indent"/>
    <w:basedOn w:val="Normlny"/>
    <w:pPr>
      <w:ind w:left="1134" w:hanging="1134"/>
    </w:pPr>
    <w:rPr>
      <w:sz w:val="24"/>
    </w:rPr>
  </w:style>
  <w:style w:type="paragraph" w:customStyle="1" w:styleId="Noparagraphstyle">
    <w:name w:val="[No paragraph style]"/>
    <w:rsid w:val="004551A9"/>
    <w:pPr>
      <w:autoSpaceDE w:val="0"/>
      <w:autoSpaceDN w:val="0"/>
      <w:adjustRightInd w:val="0"/>
      <w:spacing w:line="288" w:lineRule="auto"/>
      <w:textAlignment w:val="center"/>
    </w:pPr>
    <w:rPr>
      <w:rFonts w:ascii="Times" w:hAnsi="Times" w:cs="Times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C77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C77B07"/>
    <w:rPr>
      <w:rFonts w:ascii="Segoe UI" w:hAnsi="Segoe UI" w:cs="Segoe UI"/>
      <w:sz w:val="18"/>
      <w:szCs w:val="18"/>
    </w:rPr>
  </w:style>
  <w:style w:type="paragraph" w:styleId="Nzov">
    <w:name w:val="Title"/>
    <w:aliases w:val="heading 1"/>
    <w:basedOn w:val="Normlny"/>
    <w:next w:val="Normlny"/>
    <w:link w:val="NzovChar"/>
    <w:qFormat/>
    <w:rsid w:val="003818F5"/>
    <w:pPr>
      <w:spacing w:before="240" w:after="60"/>
      <w:outlineLvl w:val="0"/>
    </w:pPr>
    <w:rPr>
      <w:b/>
      <w:bCs/>
      <w:kern w:val="28"/>
      <w:sz w:val="36"/>
      <w:szCs w:val="32"/>
    </w:rPr>
  </w:style>
  <w:style w:type="character" w:customStyle="1" w:styleId="NzovChar">
    <w:name w:val="Názov Char"/>
    <w:aliases w:val="heading 1 Char"/>
    <w:basedOn w:val="Predvolenpsmoodseku"/>
    <w:link w:val="Nzov"/>
    <w:rsid w:val="003818F5"/>
    <w:rPr>
      <w:rFonts w:ascii="Arial" w:hAnsi="Arial"/>
      <w:b/>
      <w:bCs/>
      <w:kern w:val="28"/>
      <w:sz w:val="36"/>
      <w:szCs w:val="32"/>
    </w:rPr>
  </w:style>
  <w:style w:type="paragraph" w:customStyle="1" w:styleId="Ortochdatum8">
    <w:name w:val="Ort och datum 8"/>
    <w:basedOn w:val="Normlny"/>
    <w:rsid w:val="003818F5"/>
    <w:pPr>
      <w:tabs>
        <w:tab w:val="left" w:pos="3402"/>
        <w:tab w:val="left" w:pos="7372"/>
      </w:tabs>
      <w:spacing w:before="720" w:after="0"/>
      <w:ind w:right="-567"/>
    </w:pPr>
    <w:rPr>
      <w:sz w:val="16"/>
    </w:rPr>
  </w:style>
  <w:style w:type="paragraph" w:customStyle="1" w:styleId="Adress">
    <w:name w:val="Adress"/>
    <w:basedOn w:val="Normlny"/>
    <w:rsid w:val="003818F5"/>
    <w:pPr>
      <w:spacing w:after="0"/>
    </w:pPr>
    <w:rPr>
      <w:rFonts w:ascii="Times" w:hAnsi="Times"/>
      <w:sz w:val="28"/>
    </w:rPr>
  </w:style>
  <w:style w:type="paragraph" w:customStyle="1" w:styleId="Adresspunkt">
    <w:name w:val="Adress punkt"/>
    <w:basedOn w:val="Normlny"/>
    <w:rsid w:val="003818F5"/>
    <w:pPr>
      <w:spacing w:after="0"/>
    </w:pPr>
    <w:rPr>
      <w:rFonts w:ascii="Times" w:hAnsi="Times"/>
      <w:sz w:val="20"/>
    </w:rPr>
  </w:style>
  <w:style w:type="paragraph" w:customStyle="1" w:styleId="Ortochdatum12">
    <w:name w:val="Ort och datum 12"/>
    <w:basedOn w:val="Normlny"/>
    <w:rsid w:val="003818F5"/>
    <w:pPr>
      <w:tabs>
        <w:tab w:val="left" w:pos="3402"/>
        <w:tab w:val="left" w:pos="7372"/>
        <w:tab w:val="left" w:pos="9072"/>
      </w:tabs>
      <w:spacing w:after="0"/>
    </w:pPr>
    <w:rPr>
      <w:rFonts w:ascii="Times" w:hAnsi="Times"/>
      <w:sz w:val="24"/>
    </w:rPr>
  </w:style>
  <w:style w:type="paragraph" w:customStyle="1" w:styleId="Brdtext21">
    <w:name w:val="Brödtext 21"/>
    <w:basedOn w:val="Normlny"/>
    <w:rsid w:val="003818F5"/>
    <w:pPr>
      <w:ind w:left="2127"/>
    </w:pPr>
    <w:rPr>
      <w:rFonts w:ascii="Times" w:hAnsi="Times"/>
      <w:sz w:val="32"/>
    </w:rPr>
  </w:style>
  <w:style w:type="table" w:styleId="Mriekatabuky">
    <w:name w:val="Table Grid"/>
    <w:basedOn w:val="Normlnatabuka"/>
    <w:uiPriority w:val="59"/>
    <w:rsid w:val="004F4764"/>
    <w:rPr>
      <w:rFonts w:asciiTheme="minorHAnsi" w:eastAsiaTheme="minorHAnsi" w:hAnsiTheme="minorHAnsi" w:cstheme="minorBidi"/>
      <w:sz w:val="22"/>
      <w:szCs w:val="22"/>
      <w:lang w:val="sk-S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rednzoznam1zvraznenie1">
    <w:name w:val="Medium List 1 Accent 1"/>
    <w:basedOn w:val="Normlnatabuka"/>
    <w:uiPriority w:val="65"/>
    <w:rsid w:val="00875463"/>
    <w:rPr>
      <w:rFonts w:asciiTheme="minorHAnsi" w:eastAsiaTheme="minorHAnsi" w:hAnsiTheme="minorHAnsi" w:cstheme="minorBidi"/>
      <w:color w:val="000000" w:themeColor="text1"/>
      <w:sz w:val="22"/>
      <w:szCs w:val="22"/>
      <w:lang w:val="sk-SK"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Odsekzoznamu">
    <w:name w:val="List Paragraph"/>
    <w:basedOn w:val="Normlny"/>
    <w:uiPriority w:val="34"/>
    <w:qFormat/>
    <w:rsid w:val="007973AD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Cs w:val="22"/>
      <w:lang w:val="sk-SK" w:eastAsia="en-US"/>
    </w:rPr>
  </w:style>
  <w:style w:type="character" w:styleId="Nevyrieenzmienka">
    <w:name w:val="Unresolved Mention"/>
    <w:basedOn w:val="Predvolenpsmoodseku"/>
    <w:uiPriority w:val="99"/>
    <w:semiHidden/>
    <w:unhideWhenUsed/>
    <w:rsid w:val="004E5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0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lindab.sk/vratka_tovar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79Dep\Logistics\Kundservice\Avtal-TB\Nya%20Avtal%20Euro\Belgien\2015\Lindab-No-Adress-Template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E894AABE11B747A68CEF5A06D632CE" ma:contentTypeVersion="0" ma:contentTypeDescription="Create a new document." ma:contentTypeScope="" ma:versionID="9f7f6cb6159e6d13361ef2a8a4b4d62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490DA8-6471-4C2F-8FD7-3C18D8D3C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1BB9EF-FD78-4714-AFAC-1B882D083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E66EBC-42CE-45CE-BF60-B876418B55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Lindab-No-Adress-Template</Template>
  <TotalTime>30</TotalTime>
  <Pages>2</Pages>
  <Words>626</Words>
  <Characters>3843</Characters>
  <Application>Microsoft Office Word</Application>
  <DocSecurity>0</DocSecurity>
  <Lines>32</Lines>
  <Paragraphs>8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Lindab Sverige AB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Slavomir Janik</dc:creator>
  <cp:lastModifiedBy>Slavomír Janík</cp:lastModifiedBy>
  <cp:revision>5</cp:revision>
  <cp:lastPrinted>2020-08-19T07:18:00Z</cp:lastPrinted>
  <dcterms:created xsi:type="dcterms:W3CDTF">2022-07-18T05:51:00Z</dcterms:created>
  <dcterms:modified xsi:type="dcterms:W3CDTF">2022-07-18T06:21:00Z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0x0101008CE894AABE11B747A68CEF5A06D632CE</vt:lpwstr>
  </property>
</Properties>
</file>